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6365"/>
      </w:tblGrid>
      <w:tr w:rsidR="00C43768" w14:paraId="5E0E72D1" w14:textId="77777777" w:rsidTr="0051021D">
        <w:tc>
          <w:tcPr>
            <w:tcW w:w="3403" w:type="dxa"/>
          </w:tcPr>
          <w:p w14:paraId="77A9D66C" w14:textId="77777777" w:rsidR="00C43768" w:rsidRPr="00C43768" w:rsidRDefault="00C43768" w:rsidP="00C43768">
            <w:pPr>
              <w:tabs>
                <w:tab w:val="left" w:pos="4440"/>
              </w:tabs>
              <w:ind w:right="180"/>
              <w:jc w:val="center"/>
              <w:rPr>
                <w:rStyle w:val="Bodytext3NotBold"/>
                <w:rFonts w:eastAsia="Arial Unicode MS"/>
                <w:bCs w:val="0"/>
                <w:lang w:val="en-US"/>
              </w:rPr>
            </w:pPr>
            <w:r w:rsidRPr="00C43768">
              <w:rPr>
                <w:rStyle w:val="Bodytext3NotBold"/>
                <w:rFonts w:eastAsia="Arial Unicode MS"/>
                <w:bCs w:val="0"/>
                <w:lang w:val="en-US"/>
              </w:rPr>
              <w:t>ỦY BAN NHÂN DÂN</w:t>
            </w:r>
          </w:p>
          <w:p w14:paraId="4993F12F" w14:textId="77777777" w:rsidR="00C43768" w:rsidRDefault="00C43768" w:rsidP="00C43768">
            <w:pPr>
              <w:tabs>
                <w:tab w:val="left" w:pos="4440"/>
              </w:tabs>
              <w:ind w:right="180"/>
              <w:jc w:val="center"/>
              <w:rPr>
                <w:rStyle w:val="Bodytext3NotBold"/>
                <w:rFonts w:eastAsia="Arial Unicode MS"/>
                <w:b w:val="0"/>
                <w:bCs w:val="0"/>
                <w:lang w:val="en-US"/>
              </w:rPr>
            </w:pPr>
            <w:r w:rsidRPr="00C43768">
              <w:rPr>
                <w:rStyle w:val="Bodytext3NotBold"/>
                <w:rFonts w:eastAsia="Arial Unicode MS"/>
                <w:bCs w:val="0"/>
                <w:lang w:val="en-US"/>
              </w:rPr>
              <w:t>PHƯỜNG HÀ HUY TẬP</w:t>
            </w:r>
          </w:p>
        </w:tc>
        <w:tc>
          <w:tcPr>
            <w:tcW w:w="6491" w:type="dxa"/>
          </w:tcPr>
          <w:p w14:paraId="4B986CF8" w14:textId="77777777" w:rsidR="00C43768" w:rsidRPr="00C43768" w:rsidRDefault="00C43768" w:rsidP="00C43768">
            <w:pPr>
              <w:tabs>
                <w:tab w:val="left" w:pos="4440"/>
              </w:tabs>
              <w:ind w:right="180"/>
              <w:jc w:val="center"/>
              <w:rPr>
                <w:rStyle w:val="Bodytext3NotBold"/>
                <w:rFonts w:eastAsia="Arial Unicode MS"/>
                <w:bCs w:val="0"/>
                <w:lang w:val="en-US"/>
              </w:rPr>
            </w:pPr>
            <w:r w:rsidRPr="00C43768">
              <w:rPr>
                <w:rStyle w:val="Bodytext3NotBold"/>
                <w:rFonts w:eastAsia="Arial Unicode MS"/>
                <w:bCs w:val="0"/>
                <w:lang w:val="en-US"/>
              </w:rPr>
              <w:t>CỘNG HÒA XÃ HỘI CHỦ NGHĨA VIỆT NAM</w:t>
            </w:r>
          </w:p>
          <w:p w14:paraId="31993837" w14:textId="77777777" w:rsidR="00C43768" w:rsidRPr="00C43768" w:rsidRDefault="00C43768" w:rsidP="00C43768">
            <w:pPr>
              <w:tabs>
                <w:tab w:val="left" w:pos="4440"/>
              </w:tabs>
              <w:ind w:right="180"/>
              <w:jc w:val="center"/>
              <w:rPr>
                <w:rStyle w:val="Bodytext3NotBold"/>
                <w:rFonts w:eastAsia="Arial Unicode MS"/>
                <w:b w:val="0"/>
                <w:bCs w:val="0"/>
                <w:sz w:val="28"/>
                <w:szCs w:val="28"/>
                <w:lang w:val="en-US"/>
              </w:rPr>
            </w:pPr>
            <w:r w:rsidRPr="00C43768">
              <w:rPr>
                <w:rStyle w:val="Bodytext3NotBold"/>
                <w:rFonts w:eastAsia="Arial Unicode MS"/>
                <w:bCs w:val="0"/>
                <w:sz w:val="28"/>
                <w:szCs w:val="28"/>
                <w:lang w:val="en-US"/>
              </w:rPr>
              <w:t>Độc lập – Tự do – Hạnh phúc</w:t>
            </w:r>
          </w:p>
        </w:tc>
      </w:tr>
      <w:tr w:rsidR="00C43768" w14:paraId="1BD49092" w14:textId="77777777" w:rsidTr="0051021D">
        <w:trPr>
          <w:trHeight w:val="498"/>
        </w:trPr>
        <w:tc>
          <w:tcPr>
            <w:tcW w:w="3403" w:type="dxa"/>
          </w:tcPr>
          <w:p w14:paraId="6B5797C9" w14:textId="77777777" w:rsidR="00C43768" w:rsidRDefault="00C43768" w:rsidP="00C43768">
            <w:pPr>
              <w:tabs>
                <w:tab w:val="left" w:pos="4440"/>
              </w:tabs>
              <w:ind w:right="180"/>
              <w:jc w:val="center"/>
              <w:rPr>
                <w:rStyle w:val="Bodytext3NotBold"/>
                <w:rFonts w:eastAsia="Arial Unicode MS"/>
                <w:b w:val="0"/>
                <w:bCs w:val="0"/>
                <w:lang w:val="en-US"/>
              </w:rPr>
            </w:pPr>
          </w:p>
          <w:p w14:paraId="1A66EE63" w14:textId="77777777" w:rsidR="00C43768" w:rsidRDefault="00C43768" w:rsidP="00C43768">
            <w:pPr>
              <w:tabs>
                <w:tab w:val="left" w:pos="4440"/>
              </w:tabs>
              <w:ind w:right="180"/>
              <w:jc w:val="center"/>
              <w:rPr>
                <w:rStyle w:val="Bodytext3NotBold"/>
                <w:rFonts w:eastAsia="Arial Unicode MS"/>
                <w:b w:val="0"/>
                <w:bCs w:val="0"/>
                <w:lang w:val="en-US"/>
              </w:rPr>
            </w:pPr>
            <w:r>
              <w:rPr>
                <w:rStyle w:val="Bodytext3NotBold"/>
                <w:rFonts w:eastAsia="Arial Unicode MS"/>
                <w:b w:val="0"/>
                <w:bCs w:val="0"/>
                <w:lang w:val="en-US"/>
              </w:rPr>
              <w:t>Số      /UBND-ĐC</w:t>
            </w:r>
          </w:p>
        </w:tc>
        <w:tc>
          <w:tcPr>
            <w:tcW w:w="6491" w:type="dxa"/>
          </w:tcPr>
          <w:p w14:paraId="79D402E2" w14:textId="77777777" w:rsidR="00C43768" w:rsidRDefault="00C43768" w:rsidP="00C43768">
            <w:pPr>
              <w:tabs>
                <w:tab w:val="left" w:pos="4440"/>
              </w:tabs>
              <w:ind w:right="180"/>
              <w:rPr>
                <w:rStyle w:val="Bodytext3NotBold"/>
                <w:rFonts w:eastAsia="Arial Unicode MS"/>
                <w:b w:val="0"/>
                <w:bCs w:val="0"/>
                <w:lang w:val="en-US"/>
              </w:rPr>
            </w:pPr>
          </w:p>
          <w:p w14:paraId="557F9DC6" w14:textId="77777777" w:rsidR="00C43768" w:rsidRPr="00525658" w:rsidRDefault="00C43768" w:rsidP="00525658">
            <w:pPr>
              <w:tabs>
                <w:tab w:val="left" w:pos="4440"/>
              </w:tabs>
              <w:ind w:right="180"/>
              <w:jc w:val="center"/>
              <w:rPr>
                <w:rStyle w:val="Bodytext3NotBold"/>
                <w:rFonts w:eastAsia="Arial Unicode MS"/>
                <w:b w:val="0"/>
                <w:bCs w:val="0"/>
                <w:i/>
                <w:lang w:val="en-US"/>
              </w:rPr>
            </w:pPr>
            <w:r w:rsidRPr="00525658">
              <w:rPr>
                <w:rStyle w:val="Bodytext3NotBold"/>
                <w:rFonts w:eastAsia="Arial Unicode MS"/>
                <w:b w:val="0"/>
                <w:bCs w:val="0"/>
                <w:i/>
                <w:lang w:val="en-US"/>
              </w:rPr>
              <w:t>Phường Hà Huy Tập, ngày     tháng    năm 2022</w:t>
            </w:r>
          </w:p>
        </w:tc>
      </w:tr>
    </w:tbl>
    <w:p w14:paraId="44BAEA22" w14:textId="77777777" w:rsidR="00C43768" w:rsidRDefault="00C43768" w:rsidP="00C43768">
      <w:pPr>
        <w:tabs>
          <w:tab w:val="left" w:pos="4440"/>
        </w:tabs>
        <w:ind w:right="180"/>
        <w:rPr>
          <w:rStyle w:val="Bodytext3NotBold"/>
          <w:rFonts w:eastAsia="Arial Unicode MS"/>
          <w:b w:val="0"/>
          <w:bCs w:val="0"/>
          <w:lang w:val="en-US"/>
        </w:rPr>
      </w:pPr>
    </w:p>
    <w:p w14:paraId="51B503ED" w14:textId="77777777" w:rsidR="005F4583" w:rsidRDefault="005F4583" w:rsidP="00525658">
      <w:pPr>
        <w:pStyle w:val="Heading10"/>
        <w:keepNext/>
        <w:keepLines/>
        <w:shd w:val="clear" w:color="auto" w:fill="auto"/>
        <w:spacing w:line="240" w:lineRule="auto"/>
        <w:ind w:right="100"/>
      </w:pPr>
      <w:bookmarkStart w:id="0" w:name="bookmark0"/>
      <w:r>
        <w:rPr>
          <w:color w:val="000000"/>
        </w:rPr>
        <w:t>BÁO CÁO</w:t>
      </w:r>
      <w:bookmarkEnd w:id="0"/>
    </w:p>
    <w:p w14:paraId="28647251" w14:textId="77777777" w:rsidR="005F4583" w:rsidRPr="00525658" w:rsidRDefault="005F4583" w:rsidP="00525658">
      <w:pPr>
        <w:ind w:firstLine="920"/>
        <w:rPr>
          <w:rFonts w:ascii="Times New Roman" w:hAnsi="Times New Roman" w:cs="Times New Roman"/>
          <w:b/>
          <w:sz w:val="28"/>
          <w:szCs w:val="28"/>
        </w:rPr>
      </w:pPr>
      <w:r w:rsidRPr="00525658">
        <w:rPr>
          <w:rFonts w:ascii="Times New Roman" w:hAnsi="Times New Roman" w:cs="Times New Roman"/>
          <w:b/>
          <w:sz w:val="28"/>
          <w:szCs w:val="28"/>
        </w:rPr>
        <w:t>Công tác giao đất không đúng đối tượng, không đúng mục đích</w:t>
      </w:r>
    </w:p>
    <w:p w14:paraId="30825163" w14:textId="77777777" w:rsidR="005F4583" w:rsidRPr="00525658" w:rsidRDefault="005F4583" w:rsidP="00525658">
      <w:pPr>
        <w:pStyle w:val="Heading10"/>
        <w:keepNext/>
        <w:keepLines/>
        <w:shd w:val="clear" w:color="auto" w:fill="auto"/>
        <w:spacing w:line="240" w:lineRule="auto"/>
        <w:ind w:right="100"/>
      </w:pPr>
      <w:bookmarkStart w:id="1" w:name="bookmark1"/>
      <w:r w:rsidRPr="00525658">
        <w:rPr>
          <w:color w:val="000000"/>
        </w:rPr>
        <w:t xml:space="preserve">tại các phường </w:t>
      </w:r>
      <w:bookmarkEnd w:id="1"/>
      <w:r w:rsidR="00525658">
        <w:rPr>
          <w:color w:val="000000"/>
        </w:rPr>
        <w:t>Hà Huy Tập</w:t>
      </w:r>
    </w:p>
    <w:p w14:paraId="12791324" w14:textId="77777777" w:rsidR="00BC5B08" w:rsidRDefault="005F4583" w:rsidP="00BC5B08">
      <w:pPr>
        <w:pStyle w:val="Bodytext40"/>
        <w:shd w:val="clear" w:color="auto" w:fill="auto"/>
        <w:spacing w:before="0" w:line="240" w:lineRule="auto"/>
        <w:ind w:right="100"/>
        <w:jc w:val="center"/>
        <w:rPr>
          <w:color w:val="000000"/>
        </w:rPr>
      </w:pPr>
      <w:r w:rsidRPr="00525658">
        <w:rPr>
          <w:color w:val="000000"/>
        </w:rPr>
        <w:t>(số liệu bảo cảo trên địa bàn từ 15/10/1993 đến nay)</w:t>
      </w:r>
    </w:p>
    <w:p w14:paraId="49E00D31" w14:textId="77777777" w:rsidR="00525658" w:rsidRPr="00525658" w:rsidRDefault="00525658" w:rsidP="00525658">
      <w:pPr>
        <w:pStyle w:val="Bodytext40"/>
        <w:shd w:val="clear" w:color="auto" w:fill="auto"/>
        <w:spacing w:before="0" w:line="240" w:lineRule="auto"/>
        <w:ind w:right="100"/>
        <w:jc w:val="center"/>
      </w:pPr>
    </w:p>
    <w:p w14:paraId="3366E4B9" w14:textId="7E5F2B42" w:rsidR="005F4583" w:rsidRPr="009F6CEC" w:rsidRDefault="005F4583" w:rsidP="005F4583">
      <w:pPr>
        <w:numPr>
          <w:ilvl w:val="0"/>
          <w:numId w:val="1"/>
        </w:numPr>
        <w:tabs>
          <w:tab w:val="left" w:pos="1195"/>
        </w:tabs>
        <w:spacing w:line="260" w:lineRule="exact"/>
        <w:ind w:left="760"/>
        <w:jc w:val="both"/>
        <w:rPr>
          <w:rFonts w:ascii="Times New Roman" w:hAnsi="Times New Roman" w:cs="Times New Roman"/>
          <w:b/>
          <w:bCs/>
          <w:sz w:val="28"/>
          <w:szCs w:val="28"/>
        </w:rPr>
      </w:pPr>
      <w:r w:rsidRPr="009F6CEC">
        <w:rPr>
          <w:rFonts w:ascii="Times New Roman" w:hAnsi="Times New Roman" w:cs="Times New Roman"/>
          <w:b/>
          <w:bCs/>
          <w:sz w:val="28"/>
          <w:szCs w:val="28"/>
        </w:rPr>
        <w:t>Đ</w:t>
      </w:r>
      <w:r w:rsidR="009F6CEC" w:rsidRPr="009F6CEC">
        <w:rPr>
          <w:rFonts w:ascii="Times New Roman" w:hAnsi="Times New Roman" w:cs="Times New Roman"/>
          <w:b/>
          <w:bCs/>
          <w:sz w:val="28"/>
          <w:szCs w:val="28"/>
          <w:lang w:val="en-US"/>
        </w:rPr>
        <w:t xml:space="preserve">ặc </w:t>
      </w:r>
      <w:r w:rsidR="009F6CEC" w:rsidRPr="009F6CEC">
        <w:rPr>
          <w:rFonts w:ascii="Times New Roman" w:hAnsi="Times New Roman" w:cs="Times New Roman"/>
          <w:b/>
          <w:bCs/>
          <w:sz w:val="28"/>
          <w:szCs w:val="28"/>
        </w:rPr>
        <w:t>điểm, tình hình</w:t>
      </w:r>
      <w:r w:rsidRPr="009F6CEC">
        <w:rPr>
          <w:rFonts w:ascii="Times New Roman" w:hAnsi="Times New Roman" w:cs="Times New Roman"/>
          <w:b/>
          <w:bCs/>
          <w:sz w:val="28"/>
          <w:szCs w:val="28"/>
        </w:rPr>
        <w:t>:</w:t>
      </w:r>
    </w:p>
    <w:p w14:paraId="0D615178" w14:textId="77777777" w:rsidR="005F4583" w:rsidRPr="00525658" w:rsidRDefault="00525658" w:rsidP="0051021D">
      <w:pPr>
        <w:pStyle w:val="Bodytext50"/>
        <w:shd w:val="clear" w:color="auto" w:fill="auto"/>
        <w:spacing w:line="80" w:lineRule="exact"/>
        <w:ind w:left="1160"/>
        <w:jc w:val="both"/>
        <w:rPr>
          <w:rFonts w:ascii="Times New Roman" w:hAnsi="Times New Roman" w:cs="Times New Roman"/>
          <w:sz w:val="28"/>
          <w:szCs w:val="28"/>
        </w:rPr>
      </w:pPr>
      <w:r>
        <w:rPr>
          <w:rFonts w:ascii="Times New Roman" w:hAnsi="Times New Roman" w:cs="Times New Roman"/>
          <w:color w:val="000000"/>
          <w:sz w:val="28"/>
          <w:szCs w:val="28"/>
        </w:rPr>
        <w:t xml:space="preserve">* </w:t>
      </w:r>
    </w:p>
    <w:p w14:paraId="4F1F30C9" w14:textId="647B695C" w:rsidR="00716550" w:rsidRPr="00525658" w:rsidRDefault="00716550" w:rsidP="0051021D">
      <w:pPr>
        <w:pStyle w:val="Bodytext20"/>
        <w:shd w:val="clear" w:color="auto" w:fill="auto"/>
        <w:tabs>
          <w:tab w:val="left" w:pos="1032"/>
        </w:tabs>
        <w:spacing w:after="120" w:line="240" w:lineRule="auto"/>
        <w:rPr>
          <w:sz w:val="28"/>
          <w:szCs w:val="28"/>
        </w:rPr>
      </w:pPr>
      <w:r>
        <w:rPr>
          <w:sz w:val="28"/>
          <w:szCs w:val="28"/>
        </w:rPr>
        <w:tab/>
      </w:r>
      <w:r w:rsidRPr="00716550">
        <w:rPr>
          <w:sz w:val="28"/>
          <w:szCs w:val="28"/>
        </w:rPr>
        <w:t>Phường Hà Huy Tập nằm phía Tây Nam thành phố Hà Tĩnh, có diện tích tự nhiên là 20</w:t>
      </w:r>
      <w:r w:rsidR="00A00749">
        <w:rPr>
          <w:sz w:val="28"/>
          <w:szCs w:val="28"/>
        </w:rPr>
        <w:t xml:space="preserve">8 </w:t>
      </w:r>
      <w:r w:rsidRPr="00716550">
        <w:rPr>
          <w:sz w:val="28"/>
          <w:szCs w:val="28"/>
        </w:rPr>
        <w:t>ha, Phía Bắc giáp: phường Trần Phú; Phía Nam giáp: Xã Tân Lâm Hương, huyện Thạch Hà; Phía Đông giáp: Phường Nam Hà và phường Đại Nài; Phía Tây giáp: Phường Thạch Linh; Tổng dân số có 1</w:t>
      </w:r>
      <w:r w:rsidR="00A00749">
        <w:rPr>
          <w:sz w:val="28"/>
          <w:szCs w:val="28"/>
        </w:rPr>
        <w:t>824</w:t>
      </w:r>
      <w:r w:rsidRPr="00716550">
        <w:rPr>
          <w:sz w:val="28"/>
          <w:szCs w:val="28"/>
        </w:rPr>
        <w:t xml:space="preserve"> hộ, với 6</w:t>
      </w:r>
      <w:r w:rsidR="00A00749">
        <w:rPr>
          <w:sz w:val="28"/>
          <w:szCs w:val="28"/>
        </w:rPr>
        <w:t>86</w:t>
      </w:r>
      <w:r w:rsidRPr="00716550">
        <w:rPr>
          <w:sz w:val="28"/>
          <w:szCs w:val="28"/>
        </w:rPr>
        <w:t>0 nhân khẩu và được chia thành 07 Tổ dân phố. Cơ cấu kinh tế- xã hội: Ngành nghề dịch vụ, thương mại, xây dựng chiếm 55%; cán bộ, công nhân viên chức nhà nước chiếm 30%; sản xuất nông nghiệp chiếm 15%.</w:t>
      </w:r>
    </w:p>
    <w:p w14:paraId="4FDCF939" w14:textId="7044253C" w:rsidR="0090096E" w:rsidRPr="00525658" w:rsidRDefault="0051021D" w:rsidP="0051021D">
      <w:pPr>
        <w:pStyle w:val="Bodytext20"/>
        <w:shd w:val="clear" w:color="auto" w:fill="auto"/>
        <w:tabs>
          <w:tab w:val="left" w:pos="1042"/>
        </w:tabs>
        <w:spacing w:after="120" w:line="240" w:lineRule="auto"/>
        <w:rPr>
          <w:sz w:val="28"/>
          <w:szCs w:val="28"/>
        </w:rPr>
      </w:pPr>
      <w:r>
        <w:rPr>
          <w:color w:val="000000"/>
          <w:sz w:val="28"/>
          <w:szCs w:val="28"/>
        </w:rPr>
        <w:tab/>
      </w:r>
      <w:r w:rsidR="009F6CEC">
        <w:rPr>
          <w:color w:val="000000"/>
          <w:sz w:val="28"/>
          <w:szCs w:val="28"/>
          <w:lang w:val="vi-VN"/>
        </w:rPr>
        <w:t>C</w:t>
      </w:r>
      <w:r w:rsidR="005F4583" w:rsidRPr="00525658">
        <w:rPr>
          <w:color w:val="000000"/>
          <w:sz w:val="28"/>
          <w:szCs w:val="28"/>
        </w:rPr>
        <w:t>ông tác quản lý đất đai trên địa bàn trong đó có việc giao đất không đúng đối tượng, không đúng mục đích tại đơn vị</w:t>
      </w:r>
      <w:r w:rsidR="0090096E">
        <w:rPr>
          <w:color w:val="000000"/>
          <w:sz w:val="28"/>
          <w:szCs w:val="28"/>
        </w:rPr>
        <w:t>.</w:t>
      </w:r>
      <w:r w:rsidR="009F6CEC">
        <w:rPr>
          <w:color w:val="000000"/>
          <w:sz w:val="28"/>
          <w:szCs w:val="28"/>
          <w:lang w:val="vi-VN"/>
        </w:rPr>
        <w:t xml:space="preserve"> </w:t>
      </w:r>
      <w:r w:rsidR="00CA0A06">
        <w:rPr>
          <w:sz w:val="28"/>
          <w:szCs w:val="28"/>
        </w:rPr>
        <w:t xml:space="preserve">Trong mấy năm quy công tác quản lý đất đai trên địa bàn phường Hà Huy Tập, đảm bảo đúng quy định, </w:t>
      </w:r>
      <w:r w:rsidR="00865BD6">
        <w:rPr>
          <w:sz w:val="28"/>
          <w:szCs w:val="28"/>
          <w:lang w:val="vi-VN"/>
        </w:rPr>
        <w:t>nhất là</w:t>
      </w:r>
      <w:r w:rsidR="00CA0A06">
        <w:rPr>
          <w:sz w:val="28"/>
          <w:szCs w:val="28"/>
        </w:rPr>
        <w:t xml:space="preserve"> từ khi</w:t>
      </w:r>
      <w:r w:rsidR="00865BD6">
        <w:rPr>
          <w:sz w:val="28"/>
          <w:szCs w:val="28"/>
          <w:lang w:val="vi-VN"/>
        </w:rPr>
        <w:t xml:space="preserve"> có</w:t>
      </w:r>
      <w:r w:rsidR="00CA0A06">
        <w:rPr>
          <w:sz w:val="28"/>
          <w:szCs w:val="28"/>
        </w:rPr>
        <w:t xml:space="preserve"> Luật đất đai 2013 lại nay trên địa bàn phường không có trường hợp nào giao đất không đúng đối tượng. </w:t>
      </w:r>
    </w:p>
    <w:p w14:paraId="6B51E622" w14:textId="0F8BE73C" w:rsidR="005F4583" w:rsidRPr="009F6CEC" w:rsidRDefault="005F4583" w:rsidP="0051021D">
      <w:pPr>
        <w:numPr>
          <w:ilvl w:val="0"/>
          <w:numId w:val="1"/>
        </w:numPr>
        <w:tabs>
          <w:tab w:val="left" w:pos="1195"/>
        </w:tabs>
        <w:spacing w:after="120"/>
        <w:ind w:left="760"/>
        <w:jc w:val="both"/>
        <w:rPr>
          <w:rFonts w:ascii="Times New Roman" w:hAnsi="Times New Roman" w:cs="Times New Roman"/>
          <w:b/>
          <w:bCs/>
          <w:sz w:val="28"/>
          <w:szCs w:val="28"/>
        </w:rPr>
      </w:pPr>
      <w:r w:rsidRPr="009F6CEC">
        <w:rPr>
          <w:rFonts w:ascii="Times New Roman" w:hAnsi="Times New Roman" w:cs="Times New Roman"/>
          <w:b/>
          <w:bCs/>
          <w:sz w:val="28"/>
          <w:szCs w:val="28"/>
        </w:rPr>
        <w:t>K</w:t>
      </w:r>
      <w:r w:rsidR="009F6CEC" w:rsidRPr="009F6CEC">
        <w:rPr>
          <w:rFonts w:ascii="Times New Roman" w:hAnsi="Times New Roman" w:cs="Times New Roman"/>
          <w:b/>
          <w:bCs/>
          <w:sz w:val="28"/>
          <w:szCs w:val="28"/>
        </w:rPr>
        <w:t>ết quả cụ thể</w:t>
      </w:r>
      <w:r w:rsidRPr="009F6CEC">
        <w:rPr>
          <w:rFonts w:ascii="Times New Roman" w:hAnsi="Times New Roman" w:cs="Times New Roman"/>
          <w:b/>
          <w:bCs/>
          <w:sz w:val="28"/>
          <w:szCs w:val="28"/>
        </w:rPr>
        <w:t>:</w:t>
      </w:r>
    </w:p>
    <w:p w14:paraId="3FF68BCE" w14:textId="52173F31" w:rsidR="005F4583" w:rsidRPr="009F6CEC" w:rsidRDefault="000A2533" w:rsidP="0051021D">
      <w:pPr>
        <w:spacing w:after="120"/>
        <w:ind w:left="760"/>
        <w:jc w:val="both"/>
        <w:rPr>
          <w:rFonts w:ascii="Times New Roman" w:hAnsi="Times New Roman" w:cs="Times New Roman"/>
          <w:b/>
          <w:bCs/>
          <w:sz w:val="28"/>
          <w:szCs w:val="28"/>
        </w:rPr>
      </w:pPr>
      <w:r>
        <w:rPr>
          <w:rFonts w:ascii="Times New Roman" w:hAnsi="Times New Roman" w:cs="Times New Roman"/>
          <w:b/>
          <w:bCs/>
          <w:sz w:val="28"/>
          <w:szCs w:val="28"/>
        </w:rPr>
        <w:t>V</w:t>
      </w:r>
      <w:r w:rsidR="005F4583" w:rsidRPr="009F6CEC">
        <w:rPr>
          <w:rFonts w:ascii="Times New Roman" w:hAnsi="Times New Roman" w:cs="Times New Roman"/>
          <w:b/>
          <w:bCs/>
          <w:sz w:val="28"/>
          <w:szCs w:val="28"/>
        </w:rPr>
        <w:t>ề vi</w:t>
      </w:r>
      <w:r>
        <w:rPr>
          <w:rFonts w:ascii="Times New Roman" w:hAnsi="Times New Roman" w:cs="Times New Roman"/>
          <w:b/>
          <w:bCs/>
          <w:sz w:val="28"/>
          <w:szCs w:val="28"/>
        </w:rPr>
        <w:t>ệ</w:t>
      </w:r>
      <w:r w:rsidR="005F4583" w:rsidRPr="009F6CEC">
        <w:rPr>
          <w:rFonts w:ascii="Times New Roman" w:hAnsi="Times New Roman" w:cs="Times New Roman"/>
          <w:b/>
          <w:bCs/>
          <w:sz w:val="28"/>
          <w:szCs w:val="28"/>
        </w:rPr>
        <w:t>c giao đất không đúng đối tượng trên địa bàn.</w:t>
      </w:r>
    </w:p>
    <w:p w14:paraId="705E3593" w14:textId="77777777" w:rsidR="005F4583" w:rsidRPr="00CA0A06" w:rsidRDefault="005F4583" w:rsidP="0051021D">
      <w:pPr>
        <w:pStyle w:val="Bodytext20"/>
        <w:numPr>
          <w:ilvl w:val="0"/>
          <w:numId w:val="2"/>
        </w:numPr>
        <w:shd w:val="clear" w:color="auto" w:fill="auto"/>
        <w:tabs>
          <w:tab w:val="left" w:pos="982"/>
        </w:tabs>
        <w:spacing w:after="120" w:line="240" w:lineRule="auto"/>
        <w:ind w:firstLine="760"/>
        <w:rPr>
          <w:sz w:val="28"/>
          <w:szCs w:val="28"/>
        </w:rPr>
      </w:pPr>
      <w:r w:rsidRPr="00525658">
        <w:rPr>
          <w:color w:val="000000"/>
          <w:sz w:val="28"/>
          <w:szCs w:val="28"/>
        </w:rPr>
        <w:t>Nêu rõ quá trình rà soát, của địa phương đối với các hộ giao đất không đúng đối tượng, không đúng mục đích trong thời gian qua.</w:t>
      </w:r>
    </w:p>
    <w:p w14:paraId="693A3D23" w14:textId="77777777" w:rsidR="00E505A7" w:rsidRPr="00E505A7" w:rsidRDefault="00E505A7" w:rsidP="0051021D">
      <w:pPr>
        <w:pStyle w:val="ListParagraph"/>
        <w:spacing w:after="120"/>
        <w:ind w:left="0" w:firstLine="720"/>
        <w:jc w:val="both"/>
        <w:rPr>
          <w:rFonts w:ascii="Times New Roman" w:hAnsi="Times New Roman" w:cs="Times New Roman"/>
          <w:sz w:val="28"/>
          <w:szCs w:val="28"/>
        </w:rPr>
      </w:pPr>
      <w:r w:rsidRPr="00E505A7">
        <w:rPr>
          <w:rFonts w:ascii="Times New Roman" w:hAnsi="Times New Roman" w:cs="Times New Roman"/>
          <w:sz w:val="28"/>
          <w:szCs w:val="28"/>
        </w:rPr>
        <w:t>Thực hiện Công văn số 1472/UBND-TNMT ngày 16/6/2021 của UBND thành phố Hà Tĩnh, về việc tổng hợp các trường hợp giao đất không đúng đối tượng.</w:t>
      </w:r>
    </w:p>
    <w:p w14:paraId="7A4867EA" w14:textId="2440539F" w:rsidR="0030247B" w:rsidRDefault="00E505A7" w:rsidP="0051021D">
      <w:pPr>
        <w:pStyle w:val="ListParagraph"/>
        <w:spacing w:after="12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Ngày 21 tháng 6 năm 2021 </w:t>
      </w:r>
      <w:r w:rsidRPr="00E505A7">
        <w:rPr>
          <w:rFonts w:ascii="Times New Roman" w:hAnsi="Times New Roman" w:cs="Times New Roman"/>
          <w:sz w:val="28"/>
          <w:szCs w:val="28"/>
        </w:rPr>
        <w:t xml:space="preserve">UBND phường Hà Huy Tập, </w:t>
      </w:r>
      <w:r>
        <w:rPr>
          <w:rFonts w:ascii="Times New Roman" w:hAnsi="Times New Roman" w:cs="Times New Roman"/>
          <w:sz w:val="28"/>
          <w:szCs w:val="28"/>
          <w:lang w:val="en-US"/>
        </w:rPr>
        <w:t xml:space="preserve">ra </w:t>
      </w:r>
      <w:r w:rsidRPr="00E505A7">
        <w:rPr>
          <w:rFonts w:ascii="Times New Roman" w:hAnsi="Times New Roman" w:cs="Times New Roman"/>
          <w:sz w:val="28"/>
          <w:szCs w:val="28"/>
        </w:rPr>
        <w:t xml:space="preserve">thông báo </w:t>
      </w:r>
      <w:r>
        <w:rPr>
          <w:rFonts w:ascii="Times New Roman" w:hAnsi="Times New Roman" w:cs="Times New Roman"/>
          <w:sz w:val="28"/>
          <w:szCs w:val="28"/>
          <w:lang w:val="en-US"/>
        </w:rPr>
        <w:t xml:space="preserve">số </w:t>
      </w:r>
      <w:r w:rsidR="0030247B">
        <w:rPr>
          <w:rFonts w:ascii="Times New Roman" w:hAnsi="Times New Roman" w:cs="Times New Roman"/>
          <w:sz w:val="28"/>
          <w:szCs w:val="28"/>
          <w:lang w:val="en-US"/>
        </w:rPr>
        <w:t>42/TB-UBND về việc các hộ gia đình, cá nhân đã được cấp Quyết định, cấp GCNQSD đất khi nhà nước giao đất có thu tiền sử dụng đất không đúng đối tượng, không đúng mục đích.</w:t>
      </w:r>
      <w:r w:rsidRPr="00E505A7">
        <w:rPr>
          <w:rFonts w:ascii="Times New Roman" w:hAnsi="Times New Roman" w:cs="Times New Roman"/>
          <w:sz w:val="28"/>
          <w:szCs w:val="28"/>
        </w:rPr>
        <w:t xml:space="preserve"> (hoặc nhận chuyển nhượng quyền sử dụng đất từ các nhóm đối tượng) thời điểm giao đất chưa đủ tuổi, giao đất khi chưa lập gia đình, thông tin vợ hoặc chồng thời điểm giao đất khác với thực tế.</w:t>
      </w:r>
      <w:r w:rsidR="0030247B" w:rsidRPr="0030247B">
        <w:rPr>
          <w:rFonts w:ascii="Times New Roman" w:hAnsi="Times New Roman" w:cs="Times New Roman"/>
          <w:sz w:val="28"/>
          <w:szCs w:val="28"/>
          <w:lang w:val="en-US"/>
        </w:rPr>
        <w:t xml:space="preserve"> </w:t>
      </w:r>
      <w:r w:rsidR="00E137EA">
        <w:rPr>
          <w:rFonts w:ascii="Times New Roman" w:hAnsi="Times New Roman" w:cs="Times New Roman"/>
          <w:sz w:val="28"/>
          <w:szCs w:val="28"/>
        </w:rPr>
        <w:t>UBND phường đã</w:t>
      </w:r>
      <w:r w:rsidR="000A2533">
        <w:rPr>
          <w:rFonts w:ascii="Times New Roman" w:hAnsi="Times New Roman" w:cs="Times New Roman"/>
          <w:sz w:val="28"/>
          <w:szCs w:val="28"/>
        </w:rPr>
        <w:t xml:space="preserve"> gửi văn bản cho Thường trực Đảng ủy, HĐND, chông chức chuyên môn, đồng thời </w:t>
      </w:r>
      <w:r w:rsidR="00E137EA">
        <w:rPr>
          <w:rFonts w:ascii="Times New Roman" w:hAnsi="Times New Roman" w:cs="Times New Roman"/>
          <w:sz w:val="28"/>
          <w:szCs w:val="28"/>
        </w:rPr>
        <w:t>gửi văn bản cho các Tổ dân phố để tuyên truyền t</w:t>
      </w:r>
      <w:r w:rsidR="0030247B">
        <w:rPr>
          <w:rFonts w:ascii="Times New Roman" w:hAnsi="Times New Roman" w:cs="Times New Roman"/>
          <w:sz w:val="28"/>
          <w:szCs w:val="28"/>
          <w:lang w:val="en-US"/>
        </w:rPr>
        <w:t>rên hệ thống loa truyền thanh của 7 tổ dân phố.</w:t>
      </w:r>
    </w:p>
    <w:p w14:paraId="6CBBA388" w14:textId="47D33A08" w:rsidR="005F4583" w:rsidRPr="000C05E8" w:rsidRDefault="000C05E8" w:rsidP="000C05E8">
      <w:pPr>
        <w:pStyle w:val="Bodytext20"/>
        <w:numPr>
          <w:ilvl w:val="0"/>
          <w:numId w:val="2"/>
        </w:numPr>
        <w:shd w:val="clear" w:color="auto" w:fill="auto"/>
        <w:tabs>
          <w:tab w:val="left" w:pos="1050"/>
        </w:tabs>
        <w:spacing w:after="120" w:line="240" w:lineRule="auto"/>
        <w:ind w:firstLine="920"/>
        <w:rPr>
          <w:sz w:val="28"/>
          <w:szCs w:val="28"/>
        </w:rPr>
      </w:pPr>
      <w:r>
        <w:rPr>
          <w:color w:val="000000"/>
          <w:sz w:val="28"/>
          <w:szCs w:val="28"/>
          <w:lang w:val="vi-VN"/>
        </w:rPr>
        <w:t>Qua tuyên truyền, rà soát, kết quả, t</w:t>
      </w:r>
      <w:r w:rsidR="005F4583" w:rsidRPr="00525658">
        <w:rPr>
          <w:color w:val="000000"/>
          <w:sz w:val="28"/>
          <w:szCs w:val="28"/>
        </w:rPr>
        <w:t>ổng số đối tượng giao đất không đúng đối tượng, mục đích</w:t>
      </w:r>
      <w:r w:rsidR="0030247B">
        <w:rPr>
          <w:color w:val="000000"/>
          <w:sz w:val="28"/>
          <w:szCs w:val="28"/>
        </w:rPr>
        <w:t xml:space="preserve">: Là </w:t>
      </w:r>
      <w:r>
        <w:rPr>
          <w:color w:val="000000"/>
          <w:sz w:val="28"/>
          <w:szCs w:val="28"/>
          <w:lang w:val="vi-VN"/>
        </w:rPr>
        <w:t>0</w:t>
      </w:r>
      <w:r w:rsidR="0030247B">
        <w:rPr>
          <w:color w:val="000000"/>
          <w:sz w:val="28"/>
          <w:szCs w:val="28"/>
        </w:rPr>
        <w:t>1 đối tượng</w:t>
      </w:r>
      <w:r>
        <w:rPr>
          <w:color w:val="000000"/>
          <w:sz w:val="28"/>
          <w:szCs w:val="28"/>
          <w:lang w:val="vi-VN"/>
        </w:rPr>
        <w:t xml:space="preserve"> </w:t>
      </w:r>
      <w:r w:rsidR="005F4583" w:rsidRPr="000C05E8">
        <w:rPr>
          <w:i/>
          <w:iCs/>
          <w:color w:val="000000"/>
          <w:sz w:val="28"/>
          <w:szCs w:val="28"/>
        </w:rPr>
        <w:t>(</w:t>
      </w:r>
      <w:r w:rsidR="0030247B" w:rsidRPr="000C05E8">
        <w:rPr>
          <w:i/>
          <w:iCs/>
          <w:color w:val="000000"/>
          <w:sz w:val="28"/>
          <w:szCs w:val="28"/>
        </w:rPr>
        <w:t>Có</w:t>
      </w:r>
      <w:r w:rsidR="005F4583" w:rsidRPr="000C05E8">
        <w:rPr>
          <w:i/>
          <w:iCs/>
          <w:color w:val="000000"/>
          <w:sz w:val="28"/>
          <w:szCs w:val="28"/>
        </w:rPr>
        <w:t xml:space="preserve"> danh sách kèm theo).</w:t>
      </w:r>
    </w:p>
    <w:p w14:paraId="757D9AEE" w14:textId="249F996B" w:rsidR="00B21B3E" w:rsidRPr="00B21B3E" w:rsidRDefault="000C05E8" w:rsidP="000C05E8">
      <w:pPr>
        <w:pStyle w:val="Bodytext20"/>
        <w:shd w:val="clear" w:color="auto" w:fill="auto"/>
        <w:tabs>
          <w:tab w:val="left" w:pos="982"/>
        </w:tabs>
        <w:spacing w:after="120" w:line="240" w:lineRule="auto"/>
        <w:rPr>
          <w:sz w:val="28"/>
          <w:szCs w:val="28"/>
        </w:rPr>
      </w:pPr>
      <w:r>
        <w:rPr>
          <w:color w:val="000000"/>
          <w:sz w:val="28"/>
          <w:szCs w:val="28"/>
        </w:rPr>
        <w:lastRenderedPageBreak/>
        <w:tab/>
      </w:r>
      <w:r>
        <w:rPr>
          <w:color w:val="000000"/>
          <w:sz w:val="28"/>
          <w:szCs w:val="28"/>
          <w:lang w:val="vi-VN"/>
        </w:rPr>
        <w:t xml:space="preserve">- </w:t>
      </w:r>
      <w:r w:rsidR="005F4583" w:rsidRPr="00525658">
        <w:rPr>
          <w:color w:val="000000"/>
          <w:sz w:val="28"/>
          <w:szCs w:val="28"/>
        </w:rPr>
        <w:t>Quá tr</w:t>
      </w:r>
      <w:r>
        <w:rPr>
          <w:color w:val="000000"/>
          <w:sz w:val="28"/>
          <w:szCs w:val="28"/>
          <w:lang w:val="vi-VN"/>
        </w:rPr>
        <w:t>ì</w:t>
      </w:r>
      <w:r w:rsidR="005F4583" w:rsidRPr="00525658">
        <w:rPr>
          <w:color w:val="000000"/>
          <w:sz w:val="28"/>
          <w:szCs w:val="28"/>
        </w:rPr>
        <w:t>nh quản lý của nhà nước của từng đối tượng</w:t>
      </w:r>
      <w:r w:rsidR="00B21B3E">
        <w:rPr>
          <w:color w:val="000000"/>
          <w:sz w:val="28"/>
          <w:szCs w:val="28"/>
        </w:rPr>
        <w:t>:</w:t>
      </w:r>
    </w:p>
    <w:p w14:paraId="6EAD867B" w14:textId="36AFC381" w:rsidR="005F4583" w:rsidRPr="00525658" w:rsidRDefault="00B21B3E" w:rsidP="0051021D">
      <w:pPr>
        <w:pStyle w:val="Bodytext20"/>
        <w:shd w:val="clear" w:color="auto" w:fill="auto"/>
        <w:tabs>
          <w:tab w:val="left" w:pos="982"/>
        </w:tabs>
        <w:spacing w:after="120" w:line="240" w:lineRule="auto"/>
        <w:ind w:firstLine="760"/>
        <w:rPr>
          <w:sz w:val="28"/>
          <w:szCs w:val="28"/>
        </w:rPr>
      </w:pPr>
      <w:r>
        <w:rPr>
          <w:color w:val="000000"/>
          <w:sz w:val="28"/>
          <w:szCs w:val="28"/>
        </w:rPr>
        <w:t>Đ</w:t>
      </w:r>
      <w:r w:rsidR="005F4583" w:rsidRPr="00525658">
        <w:rPr>
          <w:color w:val="000000"/>
          <w:sz w:val="28"/>
          <w:szCs w:val="28"/>
        </w:rPr>
        <w:t>ã đăng ký sử dụng bản đồ</w:t>
      </w:r>
      <w:r w:rsidR="00095F4C">
        <w:rPr>
          <w:color w:val="000000"/>
          <w:sz w:val="28"/>
          <w:szCs w:val="28"/>
        </w:rPr>
        <w:t xml:space="preserve"> kỹ thuật số:</w:t>
      </w:r>
      <w:r>
        <w:rPr>
          <w:color w:val="000000"/>
          <w:sz w:val="28"/>
          <w:szCs w:val="28"/>
        </w:rPr>
        <w:t xml:space="preserve"> Thuộc</w:t>
      </w:r>
      <w:r w:rsidR="00095F4C">
        <w:rPr>
          <w:color w:val="000000"/>
          <w:sz w:val="28"/>
          <w:szCs w:val="28"/>
        </w:rPr>
        <w:t xml:space="preserve"> thửa đất số </w:t>
      </w:r>
      <w:r>
        <w:rPr>
          <w:color w:val="000000"/>
          <w:sz w:val="28"/>
          <w:szCs w:val="28"/>
        </w:rPr>
        <w:t>46 tờ bản đồ số 30</w:t>
      </w:r>
    </w:p>
    <w:p w14:paraId="15AE1272" w14:textId="2764DABA" w:rsidR="000C05E8" w:rsidRDefault="000C05E8" w:rsidP="000C05E8">
      <w:pPr>
        <w:pStyle w:val="Bodytext20"/>
        <w:shd w:val="clear" w:color="auto" w:fill="auto"/>
        <w:tabs>
          <w:tab w:val="left" w:pos="1042"/>
        </w:tabs>
        <w:spacing w:after="120" w:line="240" w:lineRule="auto"/>
        <w:rPr>
          <w:sz w:val="28"/>
          <w:szCs w:val="28"/>
        </w:rPr>
      </w:pPr>
      <w:r>
        <w:rPr>
          <w:color w:val="000000"/>
          <w:sz w:val="28"/>
          <w:szCs w:val="28"/>
          <w:lang w:val="vi-VN"/>
        </w:rPr>
        <w:tab/>
        <w:t xml:space="preserve">- </w:t>
      </w:r>
      <w:r w:rsidR="005F4583" w:rsidRPr="00382B29">
        <w:rPr>
          <w:color w:val="000000"/>
          <w:sz w:val="28"/>
          <w:szCs w:val="28"/>
        </w:rPr>
        <w:t>Thực hiện nghĩa vụ tài chính cho nhà nước</w:t>
      </w:r>
      <w:r w:rsidR="00B21B3E" w:rsidRPr="00382B29">
        <w:rPr>
          <w:color w:val="000000"/>
          <w:sz w:val="28"/>
          <w:szCs w:val="28"/>
        </w:rPr>
        <w:t>: Đã thực hiện nộp tiền sử dụng đất theo thông báo số 1812/TB-UBND ngày 17/10/2007 của UBND thành phố Hà Tĩnh</w:t>
      </w:r>
      <w:r w:rsidR="00382B29" w:rsidRPr="00382B29">
        <w:rPr>
          <w:color w:val="000000"/>
          <w:sz w:val="28"/>
          <w:szCs w:val="28"/>
        </w:rPr>
        <w:t>, đơn vị thu là kho bạc nhà nước, và đã thực hiện nộp thuế sử dụng đất phi nông nghiệp từ năm 2008 lại nay.</w:t>
      </w:r>
      <w:r w:rsidR="00B21B3E" w:rsidRPr="00382B29">
        <w:rPr>
          <w:color w:val="000000"/>
          <w:sz w:val="28"/>
          <w:szCs w:val="28"/>
        </w:rPr>
        <w:t xml:space="preserve"> </w:t>
      </w:r>
    </w:p>
    <w:p w14:paraId="35EDA1B6" w14:textId="77777777" w:rsidR="0009012D" w:rsidRDefault="000C05E8" w:rsidP="000C05E8">
      <w:pPr>
        <w:pStyle w:val="Bodytext20"/>
        <w:shd w:val="clear" w:color="auto" w:fill="auto"/>
        <w:tabs>
          <w:tab w:val="left" w:pos="1042"/>
        </w:tabs>
        <w:spacing w:after="120" w:line="240" w:lineRule="auto"/>
        <w:rPr>
          <w:sz w:val="28"/>
          <w:szCs w:val="28"/>
        </w:rPr>
      </w:pPr>
      <w:r>
        <w:rPr>
          <w:sz w:val="28"/>
          <w:szCs w:val="28"/>
        </w:rPr>
        <w:tab/>
      </w:r>
      <w:r>
        <w:rPr>
          <w:sz w:val="28"/>
          <w:szCs w:val="28"/>
          <w:lang w:val="vi-VN"/>
        </w:rPr>
        <w:t xml:space="preserve">- </w:t>
      </w:r>
      <w:r w:rsidR="005F4583" w:rsidRPr="000C05E8">
        <w:rPr>
          <w:color w:val="000000"/>
          <w:sz w:val="28"/>
          <w:szCs w:val="28"/>
        </w:rPr>
        <w:t>Quá trình, sử dụng của từng đối tượng</w:t>
      </w:r>
      <w:r w:rsidR="00382B29" w:rsidRPr="000C05E8">
        <w:rPr>
          <w:color w:val="000000"/>
          <w:sz w:val="28"/>
          <w:szCs w:val="28"/>
        </w:rPr>
        <w:t>: Chưa làm nhà ở</w:t>
      </w:r>
      <w:r w:rsidR="005F4583" w:rsidRPr="000C05E8">
        <w:rPr>
          <w:color w:val="000000"/>
          <w:sz w:val="28"/>
          <w:szCs w:val="28"/>
        </w:rPr>
        <w:t xml:space="preserve"> </w:t>
      </w:r>
    </w:p>
    <w:p w14:paraId="5820A8A9" w14:textId="123D3AB3" w:rsidR="00382B29" w:rsidRPr="00382B29" w:rsidRDefault="0009012D" w:rsidP="000C05E8">
      <w:pPr>
        <w:pStyle w:val="Bodytext20"/>
        <w:shd w:val="clear" w:color="auto" w:fill="auto"/>
        <w:tabs>
          <w:tab w:val="left" w:pos="1042"/>
        </w:tabs>
        <w:spacing w:after="120" w:line="240" w:lineRule="auto"/>
        <w:rPr>
          <w:sz w:val="28"/>
          <w:szCs w:val="28"/>
        </w:rPr>
      </w:pPr>
      <w:r>
        <w:rPr>
          <w:sz w:val="28"/>
          <w:szCs w:val="28"/>
        </w:rPr>
        <w:tab/>
      </w:r>
      <w:r>
        <w:rPr>
          <w:sz w:val="28"/>
          <w:szCs w:val="28"/>
          <w:lang w:val="vi-VN"/>
        </w:rPr>
        <w:t xml:space="preserve">- </w:t>
      </w:r>
      <w:r w:rsidR="005F4583" w:rsidRPr="00382B29">
        <w:rPr>
          <w:color w:val="000000"/>
          <w:sz w:val="28"/>
          <w:szCs w:val="28"/>
        </w:rPr>
        <w:t>Đã</w:t>
      </w:r>
      <w:r w:rsidR="00382B29" w:rsidRPr="00382B29">
        <w:rPr>
          <w:color w:val="000000"/>
          <w:sz w:val="28"/>
          <w:szCs w:val="28"/>
        </w:rPr>
        <w:t xml:space="preserve"> được UBND thành phố Hà Tĩnh cấp GCNQSD đất số AL 864700 ngày 14/01/2008</w:t>
      </w:r>
      <w:r w:rsidR="00382B29">
        <w:rPr>
          <w:color w:val="000000"/>
          <w:sz w:val="28"/>
          <w:szCs w:val="28"/>
        </w:rPr>
        <w:t xml:space="preserve">, cho </w:t>
      </w:r>
      <w:r w:rsidR="00382B29" w:rsidRPr="00382B29">
        <w:rPr>
          <w:color w:val="000000"/>
          <w:sz w:val="28"/>
          <w:szCs w:val="28"/>
        </w:rPr>
        <w:t>Ông Nguyễn Văn Bính bà Đặng Thị Hương</w:t>
      </w:r>
    </w:p>
    <w:p w14:paraId="77F3505B" w14:textId="1FCA49AA" w:rsidR="005F4583" w:rsidRPr="00525658" w:rsidRDefault="00382B29" w:rsidP="0051021D">
      <w:pPr>
        <w:pStyle w:val="Bodytext20"/>
        <w:numPr>
          <w:ilvl w:val="0"/>
          <w:numId w:val="2"/>
        </w:numPr>
        <w:shd w:val="clear" w:color="auto" w:fill="auto"/>
        <w:tabs>
          <w:tab w:val="left" w:pos="992"/>
        </w:tabs>
        <w:spacing w:after="120" w:line="240" w:lineRule="auto"/>
        <w:ind w:firstLine="760"/>
        <w:rPr>
          <w:sz w:val="28"/>
          <w:szCs w:val="28"/>
        </w:rPr>
      </w:pPr>
      <w:r>
        <w:rPr>
          <w:color w:val="000000"/>
          <w:sz w:val="28"/>
          <w:szCs w:val="28"/>
        </w:rPr>
        <w:t>Hồ sơ cấp đất ông Nguyễn Văn Bính</w:t>
      </w:r>
      <w:r w:rsidR="0009012D">
        <w:rPr>
          <w:color w:val="000000"/>
          <w:sz w:val="28"/>
          <w:szCs w:val="28"/>
          <w:lang w:val="vi-VN"/>
        </w:rPr>
        <w:t>, gồm</w:t>
      </w:r>
      <w:r>
        <w:rPr>
          <w:color w:val="000000"/>
          <w:sz w:val="28"/>
          <w:szCs w:val="28"/>
        </w:rPr>
        <w:t>: Đơn xin giao đất để làm nhà ở; Quyết định về việc giao đất và cấp GCNQSD đất số 107/QĐ-UBND ngày 14/01/2008 của UBND thành phố Hà Tĩnh; thông báo về việc nộp tiền sử dụng đất</w:t>
      </w:r>
      <w:r w:rsidR="00DE15C9">
        <w:rPr>
          <w:color w:val="000000"/>
          <w:sz w:val="28"/>
          <w:szCs w:val="28"/>
        </w:rPr>
        <w:t>; giấy nộp tiền vào ngân sách nhà nước bằng tiền mặt</w:t>
      </w:r>
      <w:r w:rsidR="005F4583" w:rsidRPr="00525658">
        <w:rPr>
          <w:color w:val="000000"/>
          <w:sz w:val="28"/>
          <w:szCs w:val="28"/>
        </w:rPr>
        <w:t>.</w:t>
      </w:r>
    </w:p>
    <w:p w14:paraId="4C5EA1A7" w14:textId="2B31A729" w:rsidR="005F4583" w:rsidRPr="00525658" w:rsidRDefault="0009012D" w:rsidP="0051021D">
      <w:pPr>
        <w:pStyle w:val="Heading10"/>
        <w:keepNext/>
        <w:keepLines/>
        <w:shd w:val="clear" w:color="auto" w:fill="auto"/>
        <w:spacing w:after="120" w:line="240" w:lineRule="auto"/>
        <w:ind w:firstLine="760"/>
        <w:jc w:val="both"/>
        <w:rPr>
          <w:sz w:val="28"/>
          <w:szCs w:val="28"/>
        </w:rPr>
      </w:pPr>
      <w:r>
        <w:rPr>
          <w:color w:val="000000"/>
          <w:sz w:val="28"/>
          <w:szCs w:val="28"/>
          <w:lang w:val="vi-VN"/>
        </w:rPr>
        <w:t xml:space="preserve">C. </w:t>
      </w:r>
      <w:bookmarkStart w:id="2" w:name="bookmark2"/>
      <w:r>
        <w:rPr>
          <w:color w:val="000000"/>
          <w:sz w:val="28"/>
          <w:szCs w:val="28"/>
          <w:lang w:val="vi-VN"/>
        </w:rPr>
        <w:t>Đánh giá chung và những tồn tại, hạn chế, khó khăn, vướng mắc, nguyên nhân</w:t>
      </w:r>
      <w:bookmarkEnd w:id="2"/>
    </w:p>
    <w:p w14:paraId="268037E8" w14:textId="77777777" w:rsidR="0009012D" w:rsidRDefault="00BC5B08" w:rsidP="0009012D">
      <w:pPr>
        <w:pStyle w:val="Bodytext20"/>
        <w:shd w:val="clear" w:color="auto" w:fill="auto"/>
        <w:spacing w:after="120" w:line="240" w:lineRule="auto"/>
        <w:ind w:firstLine="760"/>
        <w:rPr>
          <w:color w:val="000000"/>
          <w:sz w:val="28"/>
          <w:szCs w:val="28"/>
        </w:rPr>
      </w:pPr>
      <w:r>
        <w:rPr>
          <w:color w:val="000000"/>
          <w:sz w:val="28"/>
          <w:szCs w:val="28"/>
        </w:rPr>
        <w:t>Tại thời điểm xét giao đất ở cho các hộ gia đình trên địa bàn các thành viên ở phường không kiểm tra</w:t>
      </w:r>
      <w:r w:rsidR="0009012D">
        <w:rPr>
          <w:color w:val="000000"/>
          <w:sz w:val="28"/>
          <w:szCs w:val="28"/>
          <w:lang w:val="vi-VN"/>
        </w:rPr>
        <w:t>,</w:t>
      </w:r>
      <w:r>
        <w:rPr>
          <w:color w:val="000000"/>
          <w:sz w:val="28"/>
          <w:szCs w:val="28"/>
        </w:rPr>
        <w:t xml:space="preserve"> soát xét kỹ về đối tượng, tiêu chuẩn được xét giao, dẫn đến đối tượng trong hồ sơ giao đất họ tên vợ không đúng với họ tên vợ thực tế hiện tại.</w:t>
      </w:r>
      <w:bookmarkStart w:id="3" w:name="bookmark3"/>
    </w:p>
    <w:p w14:paraId="09E18F2D" w14:textId="159D6034" w:rsidR="005F4583" w:rsidRPr="00525658" w:rsidRDefault="0009012D" w:rsidP="0009012D">
      <w:pPr>
        <w:pStyle w:val="Bodytext20"/>
        <w:shd w:val="clear" w:color="auto" w:fill="auto"/>
        <w:spacing w:after="120" w:line="240" w:lineRule="auto"/>
        <w:ind w:firstLine="760"/>
        <w:rPr>
          <w:sz w:val="28"/>
          <w:szCs w:val="28"/>
        </w:rPr>
      </w:pPr>
      <w:r w:rsidRPr="0009012D">
        <w:rPr>
          <w:b/>
          <w:bCs/>
          <w:color w:val="000000"/>
          <w:sz w:val="28"/>
          <w:szCs w:val="28"/>
          <w:lang w:val="vi-VN"/>
        </w:rPr>
        <w:t xml:space="preserve">D. </w:t>
      </w:r>
      <w:r w:rsidR="005F4583" w:rsidRPr="0009012D">
        <w:rPr>
          <w:b/>
          <w:bCs/>
          <w:color w:val="000000"/>
          <w:sz w:val="28"/>
          <w:szCs w:val="28"/>
        </w:rPr>
        <w:t xml:space="preserve"> K</w:t>
      </w:r>
      <w:r>
        <w:rPr>
          <w:b/>
          <w:bCs/>
          <w:color w:val="000000"/>
          <w:sz w:val="28"/>
          <w:szCs w:val="28"/>
          <w:lang w:val="vi-VN"/>
        </w:rPr>
        <w:t>iến nghị, đề xuất</w:t>
      </w:r>
      <w:bookmarkEnd w:id="3"/>
    </w:p>
    <w:p w14:paraId="19AA8A11" w14:textId="67F389BF" w:rsidR="009C33C4" w:rsidRPr="009C33C4" w:rsidRDefault="009C33C4" w:rsidP="009C33C4">
      <w:pPr>
        <w:pStyle w:val="Bodytext20"/>
        <w:shd w:val="clear" w:color="auto" w:fill="auto"/>
        <w:spacing w:after="114" w:line="260" w:lineRule="exact"/>
        <w:ind w:firstLine="720"/>
        <w:rPr>
          <w:color w:val="000000"/>
          <w:sz w:val="28"/>
          <w:szCs w:val="28"/>
          <w:lang w:val="vi-VN"/>
        </w:rPr>
      </w:pPr>
      <w:r>
        <w:rPr>
          <w:color w:val="000000"/>
          <w:sz w:val="28"/>
          <w:szCs w:val="28"/>
          <w:lang w:val="vi-VN"/>
        </w:rPr>
        <w:t>Rà soát chung các đối tượng trên địa bàn Thành phố đ</w:t>
      </w:r>
      <w:r w:rsidR="00825EA8">
        <w:rPr>
          <w:color w:val="000000"/>
          <w:sz w:val="28"/>
          <w:szCs w:val="28"/>
          <w:lang w:val="vi-VN"/>
        </w:rPr>
        <w:t>ể</w:t>
      </w:r>
      <w:r>
        <w:rPr>
          <w:color w:val="000000"/>
          <w:sz w:val="28"/>
          <w:szCs w:val="28"/>
          <w:lang w:val="vi-VN"/>
        </w:rPr>
        <w:t xml:space="preserve"> có hướng xử lý đồng bộ, phù hợp đối với cả cá nhân hộ gia đình và các tổ chức, cá nhân có liên quan</w:t>
      </w:r>
    </w:p>
    <w:tbl>
      <w:tblPr>
        <w:tblStyle w:val="TableGrid"/>
        <w:tblW w:w="0" w:type="auto"/>
        <w:tblInd w:w="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35"/>
      </w:tblGrid>
      <w:tr w:rsidR="0009012D" w14:paraId="4CE50CE4" w14:textId="77777777" w:rsidTr="000A2533">
        <w:tc>
          <w:tcPr>
            <w:tcW w:w="4310" w:type="dxa"/>
          </w:tcPr>
          <w:p w14:paraId="68418E36" w14:textId="77777777" w:rsidR="009C33C4" w:rsidRDefault="009C33C4" w:rsidP="009C33C4">
            <w:pPr>
              <w:pStyle w:val="Bodytext40"/>
              <w:shd w:val="clear" w:color="auto" w:fill="auto"/>
              <w:tabs>
                <w:tab w:val="left" w:pos="6173"/>
              </w:tabs>
              <w:spacing w:before="0" w:line="260" w:lineRule="exact"/>
              <w:jc w:val="left"/>
              <w:rPr>
                <w:b/>
                <w:color w:val="000000"/>
                <w:sz w:val="24"/>
                <w:szCs w:val="24"/>
              </w:rPr>
            </w:pPr>
          </w:p>
          <w:p w14:paraId="6999DE1A" w14:textId="07507AAC" w:rsidR="009C33C4" w:rsidRPr="000A2533" w:rsidRDefault="009C33C4" w:rsidP="009C33C4">
            <w:pPr>
              <w:pStyle w:val="Bodytext40"/>
              <w:shd w:val="clear" w:color="auto" w:fill="auto"/>
              <w:tabs>
                <w:tab w:val="left" w:pos="6173"/>
              </w:tabs>
              <w:spacing w:before="0" w:line="260" w:lineRule="exact"/>
              <w:jc w:val="left"/>
              <w:rPr>
                <w:color w:val="000000"/>
                <w:sz w:val="28"/>
                <w:szCs w:val="28"/>
              </w:rPr>
            </w:pPr>
            <w:r w:rsidRPr="00BC5B08">
              <w:rPr>
                <w:b/>
                <w:color w:val="000000"/>
                <w:sz w:val="24"/>
                <w:szCs w:val="24"/>
              </w:rPr>
              <w:t>Nơi nhận:</w:t>
            </w:r>
            <w:r>
              <w:rPr>
                <w:color w:val="000000"/>
                <w:sz w:val="28"/>
                <w:szCs w:val="28"/>
              </w:rPr>
              <w:t xml:space="preserve">                                                                                             </w:t>
            </w:r>
          </w:p>
          <w:p w14:paraId="4EEA6DE7" w14:textId="77777777" w:rsidR="009C33C4" w:rsidRPr="00BC5B08" w:rsidRDefault="009C33C4" w:rsidP="009C33C4">
            <w:pPr>
              <w:pStyle w:val="Bodytext60"/>
              <w:shd w:val="clear" w:color="auto" w:fill="auto"/>
              <w:spacing w:line="200" w:lineRule="exact"/>
              <w:jc w:val="left"/>
              <w:rPr>
                <w:b w:val="0"/>
                <w:i w:val="0"/>
                <w:sz w:val="24"/>
                <w:szCs w:val="24"/>
              </w:rPr>
            </w:pPr>
            <w:r w:rsidRPr="00BC5B08">
              <w:rPr>
                <w:b w:val="0"/>
                <w:i w:val="0"/>
                <w:color w:val="000000"/>
                <w:sz w:val="24"/>
                <w:szCs w:val="24"/>
              </w:rPr>
              <w:t>- Đoàn thanh tra;</w:t>
            </w:r>
          </w:p>
          <w:p w14:paraId="12870452" w14:textId="357EC059" w:rsidR="009C33C4" w:rsidRPr="000A2533" w:rsidRDefault="009C33C4" w:rsidP="009C33C4">
            <w:pPr>
              <w:rPr>
                <w:rFonts w:ascii="Times New Roman" w:hAnsi="Times New Roman" w:cs="Times New Roman"/>
              </w:rPr>
            </w:pPr>
            <w:r w:rsidRPr="00BC5B08">
              <w:rPr>
                <w:rFonts w:ascii="Times New Roman" w:hAnsi="Times New Roman" w:cs="Times New Roman"/>
                <w:lang w:val="en-US"/>
              </w:rPr>
              <w:t>- Lưu VP-UBND</w:t>
            </w:r>
            <w:r w:rsidR="000A2533">
              <w:rPr>
                <w:rFonts w:ascii="Times New Roman" w:hAnsi="Times New Roman" w:cs="Times New Roman"/>
              </w:rPr>
              <w:t>.</w:t>
            </w:r>
          </w:p>
          <w:p w14:paraId="3A53A73A" w14:textId="77777777" w:rsidR="0009012D" w:rsidRDefault="0009012D" w:rsidP="0051021D">
            <w:pPr>
              <w:pStyle w:val="Bodytext20"/>
              <w:shd w:val="clear" w:color="auto" w:fill="auto"/>
              <w:spacing w:after="114" w:line="260" w:lineRule="exact"/>
              <w:rPr>
                <w:sz w:val="28"/>
                <w:szCs w:val="28"/>
              </w:rPr>
            </w:pPr>
          </w:p>
        </w:tc>
        <w:tc>
          <w:tcPr>
            <w:tcW w:w="4335" w:type="dxa"/>
          </w:tcPr>
          <w:p w14:paraId="7C521DBA" w14:textId="77777777" w:rsidR="009C33C4" w:rsidRDefault="009C33C4" w:rsidP="009C33C4">
            <w:pPr>
              <w:pStyle w:val="Heading10"/>
              <w:keepNext/>
              <w:keepLines/>
              <w:shd w:val="clear" w:color="auto" w:fill="auto"/>
              <w:spacing w:line="260" w:lineRule="exact"/>
              <w:rPr>
                <w:color w:val="000000"/>
              </w:rPr>
            </w:pPr>
          </w:p>
          <w:p w14:paraId="374F3A1A" w14:textId="3D9ABE1C" w:rsidR="009C33C4" w:rsidRPr="00BC5B08" w:rsidRDefault="009C33C4" w:rsidP="009C33C4">
            <w:pPr>
              <w:pStyle w:val="Heading10"/>
              <w:keepNext/>
              <w:keepLines/>
              <w:shd w:val="clear" w:color="auto" w:fill="auto"/>
              <w:spacing w:line="260" w:lineRule="exact"/>
              <w:rPr>
                <w:color w:val="000000"/>
              </w:rPr>
            </w:pPr>
            <w:r w:rsidRPr="00BC5B08">
              <w:rPr>
                <w:color w:val="000000"/>
              </w:rPr>
              <w:t>TM.</w:t>
            </w:r>
            <w:r>
              <w:rPr>
                <w:color w:val="000000"/>
                <w:lang w:val="vi-VN"/>
              </w:rPr>
              <w:t>ỦY</w:t>
            </w:r>
            <w:r w:rsidRPr="00BC5B08">
              <w:rPr>
                <w:color w:val="000000"/>
              </w:rPr>
              <w:t xml:space="preserve"> BAN NHÂN DÂN</w:t>
            </w:r>
          </w:p>
          <w:p w14:paraId="104B295D" w14:textId="77777777" w:rsidR="009C33C4" w:rsidRDefault="0009012D" w:rsidP="009C33C4">
            <w:pPr>
              <w:jc w:val="center"/>
              <w:rPr>
                <w:rFonts w:ascii="Times New Roman" w:hAnsi="Times New Roman" w:cs="Times New Roman"/>
                <w:b/>
                <w:sz w:val="28"/>
                <w:szCs w:val="28"/>
                <w:lang w:val="en-US"/>
              </w:rPr>
            </w:pPr>
            <w:r w:rsidRPr="009C33C4">
              <w:rPr>
                <w:rFonts w:ascii="Times New Roman" w:hAnsi="Times New Roman" w:cs="Times New Roman"/>
                <w:b/>
              </w:rPr>
              <w:t>CHỦ</w:t>
            </w:r>
            <w:r w:rsidR="009C33C4">
              <w:rPr>
                <w:rFonts w:ascii="Times New Roman" w:hAnsi="Times New Roman" w:cs="Times New Roman"/>
                <w:b/>
              </w:rPr>
              <w:t xml:space="preserve"> </w:t>
            </w:r>
            <w:r w:rsidRPr="009C33C4">
              <w:rPr>
                <w:rFonts w:ascii="Times New Roman" w:hAnsi="Times New Roman" w:cs="Times New Roman"/>
                <w:b/>
              </w:rPr>
              <w:t>TỊCH</w:t>
            </w:r>
            <w:r w:rsidRPr="009C33C4">
              <w:rPr>
                <w:rFonts w:ascii="Times New Roman" w:hAnsi="Times New Roman" w:cs="Times New Roman"/>
                <w:b/>
                <w:sz w:val="28"/>
                <w:szCs w:val="28"/>
                <w:lang w:val="en-US"/>
              </w:rPr>
              <w:t xml:space="preserve"> </w:t>
            </w:r>
          </w:p>
          <w:p w14:paraId="496ECACB" w14:textId="77777777" w:rsidR="009C33C4" w:rsidRDefault="009C33C4" w:rsidP="009C33C4">
            <w:pPr>
              <w:jc w:val="center"/>
              <w:rPr>
                <w:rFonts w:ascii="Times New Roman" w:hAnsi="Times New Roman" w:cs="Times New Roman"/>
                <w:b/>
                <w:sz w:val="28"/>
                <w:szCs w:val="28"/>
                <w:lang w:val="en-US"/>
              </w:rPr>
            </w:pPr>
          </w:p>
          <w:p w14:paraId="0F745474" w14:textId="77777777" w:rsidR="009C33C4" w:rsidRDefault="009C33C4" w:rsidP="009C33C4">
            <w:pPr>
              <w:jc w:val="center"/>
              <w:rPr>
                <w:rFonts w:ascii="Times New Roman" w:hAnsi="Times New Roman" w:cs="Times New Roman"/>
                <w:b/>
                <w:sz w:val="28"/>
                <w:szCs w:val="28"/>
                <w:lang w:val="en-US"/>
              </w:rPr>
            </w:pPr>
          </w:p>
          <w:p w14:paraId="1B0045CA" w14:textId="77777777" w:rsidR="009C33C4" w:rsidRDefault="009C33C4" w:rsidP="009C33C4">
            <w:pPr>
              <w:jc w:val="center"/>
              <w:rPr>
                <w:rFonts w:ascii="Times New Roman" w:hAnsi="Times New Roman" w:cs="Times New Roman"/>
                <w:b/>
                <w:sz w:val="28"/>
                <w:szCs w:val="28"/>
                <w:lang w:val="en-US"/>
              </w:rPr>
            </w:pPr>
          </w:p>
          <w:p w14:paraId="3FD19FC7" w14:textId="77777777" w:rsidR="009C33C4" w:rsidRDefault="009C33C4" w:rsidP="009C33C4">
            <w:pPr>
              <w:jc w:val="center"/>
              <w:rPr>
                <w:rFonts w:ascii="Times New Roman" w:hAnsi="Times New Roman" w:cs="Times New Roman"/>
                <w:b/>
                <w:sz w:val="28"/>
                <w:szCs w:val="28"/>
                <w:lang w:val="en-US"/>
              </w:rPr>
            </w:pPr>
          </w:p>
          <w:p w14:paraId="375D93C9" w14:textId="748224FB" w:rsidR="0009012D" w:rsidRPr="00BC5B08" w:rsidRDefault="0009012D" w:rsidP="009C33C4">
            <w:pPr>
              <w:jc w:val="center"/>
              <w:rPr>
                <w:rFonts w:ascii="Times New Roman" w:hAnsi="Times New Roman" w:cs="Times New Roman"/>
                <w:b/>
                <w:sz w:val="28"/>
                <w:szCs w:val="28"/>
                <w:lang w:val="en-US"/>
              </w:rPr>
            </w:pPr>
            <w:r w:rsidRPr="009C33C4">
              <w:rPr>
                <w:rFonts w:ascii="Times New Roman" w:hAnsi="Times New Roman" w:cs="Times New Roman"/>
                <w:b/>
                <w:sz w:val="28"/>
                <w:szCs w:val="28"/>
                <w:lang w:val="en-US"/>
              </w:rPr>
              <w:t xml:space="preserve">                                                                                               </w:t>
            </w:r>
            <w:r w:rsidRPr="00BC5B08">
              <w:rPr>
                <w:rFonts w:ascii="Times New Roman" w:hAnsi="Times New Roman" w:cs="Times New Roman"/>
                <w:b/>
                <w:sz w:val="28"/>
                <w:szCs w:val="28"/>
                <w:lang w:val="en-US"/>
              </w:rPr>
              <w:t>Nguyễn Văn Huyên</w:t>
            </w:r>
          </w:p>
          <w:p w14:paraId="36433F6D" w14:textId="1BFB6901" w:rsidR="0009012D" w:rsidRDefault="0009012D" w:rsidP="0051021D">
            <w:pPr>
              <w:pStyle w:val="Bodytext20"/>
              <w:shd w:val="clear" w:color="auto" w:fill="auto"/>
              <w:spacing w:after="114" w:line="260" w:lineRule="exact"/>
              <w:rPr>
                <w:sz w:val="28"/>
                <w:szCs w:val="28"/>
              </w:rPr>
            </w:pPr>
          </w:p>
        </w:tc>
      </w:tr>
    </w:tbl>
    <w:p w14:paraId="6EDE2292" w14:textId="77777777" w:rsidR="00BC5B08" w:rsidRDefault="00BC5B08" w:rsidP="0051021D">
      <w:pPr>
        <w:jc w:val="both"/>
        <w:rPr>
          <w:lang w:val="en-US"/>
        </w:rPr>
      </w:pPr>
    </w:p>
    <w:p w14:paraId="5AE12CC7" w14:textId="77777777" w:rsidR="00BC5B08" w:rsidRDefault="00BC5B08" w:rsidP="0051021D">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0B7FC44F" w14:textId="77777777" w:rsidR="00BC5B08" w:rsidRDefault="00BC5B08" w:rsidP="0051021D">
      <w:pPr>
        <w:jc w:val="both"/>
        <w:rPr>
          <w:rFonts w:ascii="Times New Roman" w:hAnsi="Times New Roman" w:cs="Times New Roman"/>
          <w:b/>
          <w:sz w:val="28"/>
          <w:szCs w:val="28"/>
          <w:lang w:val="en-US"/>
        </w:rPr>
      </w:pPr>
    </w:p>
    <w:p w14:paraId="2F17D9F4" w14:textId="77777777" w:rsidR="0009012D" w:rsidRPr="00BC5B08" w:rsidRDefault="0009012D">
      <w:pPr>
        <w:jc w:val="both"/>
        <w:rPr>
          <w:rFonts w:ascii="Times New Roman" w:hAnsi="Times New Roman" w:cs="Times New Roman"/>
          <w:b/>
          <w:sz w:val="28"/>
          <w:szCs w:val="28"/>
          <w:lang w:val="en-US"/>
        </w:rPr>
      </w:pPr>
    </w:p>
    <w:sectPr w:rsidR="0009012D" w:rsidRPr="00BC5B08" w:rsidSect="00A00EDB">
      <w:headerReference w:type="default" r:id="rId7"/>
      <w:pgSz w:w="12240" w:h="15840"/>
      <w:pgMar w:top="1135" w:right="1134"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CA85" w14:textId="77777777" w:rsidR="00290604" w:rsidRDefault="00290604" w:rsidP="00825EA8">
      <w:r>
        <w:separator/>
      </w:r>
    </w:p>
  </w:endnote>
  <w:endnote w:type="continuationSeparator" w:id="0">
    <w:p w14:paraId="2AB41F8B" w14:textId="77777777" w:rsidR="00290604" w:rsidRDefault="00290604" w:rsidP="0082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768C" w14:textId="77777777" w:rsidR="00290604" w:rsidRDefault="00290604" w:rsidP="00825EA8">
      <w:r>
        <w:separator/>
      </w:r>
    </w:p>
  </w:footnote>
  <w:footnote w:type="continuationSeparator" w:id="0">
    <w:p w14:paraId="11A4E5ED" w14:textId="77777777" w:rsidR="00290604" w:rsidRDefault="00290604" w:rsidP="0082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00712"/>
      <w:docPartObj>
        <w:docPartGallery w:val="Page Numbers (Top of Page)"/>
        <w:docPartUnique/>
      </w:docPartObj>
    </w:sdtPr>
    <w:sdtEndPr>
      <w:rPr>
        <w:noProof/>
      </w:rPr>
    </w:sdtEndPr>
    <w:sdtContent>
      <w:p w14:paraId="42D136F6" w14:textId="56BBE2E5" w:rsidR="00825EA8" w:rsidRDefault="00825EA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D6B739" w14:textId="77777777" w:rsidR="00825EA8" w:rsidRDefault="00825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FE2"/>
    <w:multiLevelType w:val="multilevel"/>
    <w:tmpl w:val="3344FD4E"/>
    <w:lvl w:ilvl="0">
      <w:start w:val="1"/>
      <w:numFmt w:val="upperLetter"/>
      <w:lvlText w:val="%1."/>
      <w:lvlJc w:val="left"/>
      <w:pPr>
        <w:ind w:left="568"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1" w15:restartNumberingAfterBreak="0">
    <w:nsid w:val="2CDB0A46"/>
    <w:multiLevelType w:val="multilevel"/>
    <w:tmpl w:val="7B4230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14718651">
    <w:abstractNumId w:val="0"/>
    <w:lvlOverride w:ilvl="0">
      <w:startOverride w:val="1"/>
    </w:lvlOverride>
    <w:lvlOverride w:ilvl="1"/>
    <w:lvlOverride w:ilvl="2"/>
    <w:lvlOverride w:ilvl="3"/>
    <w:lvlOverride w:ilvl="4"/>
    <w:lvlOverride w:ilvl="5"/>
    <w:lvlOverride w:ilvl="6"/>
    <w:lvlOverride w:ilvl="7"/>
    <w:lvlOverride w:ilvl="8"/>
  </w:num>
  <w:num w:numId="2" w16cid:durableId="1130392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83"/>
    <w:rsid w:val="0009012D"/>
    <w:rsid w:val="00095F4C"/>
    <w:rsid w:val="000A2533"/>
    <w:rsid w:val="000C05E8"/>
    <w:rsid w:val="00290604"/>
    <w:rsid w:val="0030247B"/>
    <w:rsid w:val="00382B29"/>
    <w:rsid w:val="003D2972"/>
    <w:rsid w:val="004E1927"/>
    <w:rsid w:val="0051021D"/>
    <w:rsid w:val="00525658"/>
    <w:rsid w:val="005F4583"/>
    <w:rsid w:val="00716550"/>
    <w:rsid w:val="007E2882"/>
    <w:rsid w:val="00825EA8"/>
    <w:rsid w:val="00865BD6"/>
    <w:rsid w:val="00893848"/>
    <w:rsid w:val="0090096E"/>
    <w:rsid w:val="009C33C4"/>
    <w:rsid w:val="009F6CEC"/>
    <w:rsid w:val="00A00749"/>
    <w:rsid w:val="00A00EDB"/>
    <w:rsid w:val="00B21B3E"/>
    <w:rsid w:val="00BC5B08"/>
    <w:rsid w:val="00C43768"/>
    <w:rsid w:val="00CA0A06"/>
    <w:rsid w:val="00DE15C9"/>
    <w:rsid w:val="00E137EA"/>
    <w:rsid w:val="00E5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E081"/>
  <w15:docId w15:val="{322BA9F5-1425-4E09-8F5C-45900913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583"/>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locked/>
    <w:rsid w:val="005F4583"/>
    <w:rPr>
      <w:rFonts w:ascii="Times New Roman" w:eastAsia="Times New Roman" w:hAnsi="Times New Roman" w:cs="Times New Roman"/>
      <w:i/>
      <w:iCs/>
      <w:spacing w:val="-10"/>
      <w:sz w:val="26"/>
      <w:szCs w:val="26"/>
      <w:shd w:val="clear" w:color="auto" w:fill="FFFFFF"/>
    </w:rPr>
  </w:style>
  <w:style w:type="paragraph" w:customStyle="1" w:styleId="Bodytext40">
    <w:name w:val="Body text (4)"/>
    <w:basedOn w:val="Normal"/>
    <w:link w:val="Bodytext4"/>
    <w:rsid w:val="005F4583"/>
    <w:pPr>
      <w:shd w:val="clear" w:color="auto" w:fill="FFFFFF"/>
      <w:spacing w:before="180" w:line="917" w:lineRule="exact"/>
      <w:jc w:val="both"/>
    </w:pPr>
    <w:rPr>
      <w:rFonts w:ascii="Times New Roman" w:eastAsia="Times New Roman" w:hAnsi="Times New Roman" w:cs="Times New Roman"/>
      <w:i/>
      <w:iCs/>
      <w:color w:val="auto"/>
      <w:spacing w:val="-10"/>
      <w:sz w:val="26"/>
      <w:szCs w:val="26"/>
      <w:lang w:val="en-US" w:eastAsia="en-US" w:bidi="ar-SA"/>
    </w:rPr>
  </w:style>
  <w:style w:type="character" w:customStyle="1" w:styleId="Heading1">
    <w:name w:val="Heading #1_"/>
    <w:basedOn w:val="DefaultParagraphFont"/>
    <w:link w:val="Heading10"/>
    <w:locked/>
    <w:rsid w:val="005F4583"/>
    <w:rPr>
      <w:rFonts w:ascii="Times New Roman" w:eastAsia="Times New Roman" w:hAnsi="Times New Roman" w:cs="Times New Roman"/>
      <w:b/>
      <w:bCs/>
      <w:sz w:val="26"/>
      <w:szCs w:val="26"/>
      <w:shd w:val="clear" w:color="auto" w:fill="FFFFFF"/>
    </w:rPr>
  </w:style>
  <w:style w:type="paragraph" w:customStyle="1" w:styleId="Heading10">
    <w:name w:val="Heading #1"/>
    <w:basedOn w:val="Normal"/>
    <w:link w:val="Heading1"/>
    <w:rsid w:val="005F4583"/>
    <w:pPr>
      <w:shd w:val="clear" w:color="auto" w:fill="FFFFFF"/>
      <w:spacing w:line="917" w:lineRule="exact"/>
      <w:jc w:val="center"/>
      <w:outlineLvl w:val="0"/>
    </w:pPr>
    <w:rPr>
      <w:rFonts w:ascii="Times New Roman" w:eastAsia="Times New Roman" w:hAnsi="Times New Roman" w:cs="Times New Roman"/>
      <w:b/>
      <w:bCs/>
      <w:color w:val="auto"/>
      <w:sz w:val="26"/>
      <w:szCs w:val="26"/>
      <w:lang w:val="en-US" w:eastAsia="en-US" w:bidi="ar-SA"/>
    </w:rPr>
  </w:style>
  <w:style w:type="character" w:customStyle="1" w:styleId="Bodytext5">
    <w:name w:val="Body text (5)_"/>
    <w:basedOn w:val="DefaultParagraphFont"/>
    <w:link w:val="Bodytext50"/>
    <w:locked/>
    <w:rsid w:val="005F4583"/>
    <w:rPr>
      <w:rFonts w:ascii="Segoe UI" w:eastAsia="Segoe UI" w:hAnsi="Segoe UI" w:cs="Segoe UI"/>
      <w:sz w:val="8"/>
      <w:szCs w:val="8"/>
      <w:shd w:val="clear" w:color="auto" w:fill="FFFFFF"/>
    </w:rPr>
  </w:style>
  <w:style w:type="paragraph" w:customStyle="1" w:styleId="Bodytext50">
    <w:name w:val="Body text (5)"/>
    <w:basedOn w:val="Normal"/>
    <w:link w:val="Bodytext5"/>
    <w:rsid w:val="005F4583"/>
    <w:pPr>
      <w:shd w:val="clear" w:color="auto" w:fill="FFFFFF"/>
      <w:spacing w:line="0" w:lineRule="atLeast"/>
    </w:pPr>
    <w:rPr>
      <w:rFonts w:ascii="Segoe UI" w:eastAsia="Segoe UI" w:hAnsi="Segoe UI" w:cs="Segoe UI"/>
      <w:color w:val="auto"/>
      <w:sz w:val="8"/>
      <w:szCs w:val="8"/>
      <w:lang w:val="en-US" w:eastAsia="en-US" w:bidi="ar-SA"/>
    </w:rPr>
  </w:style>
  <w:style w:type="character" w:customStyle="1" w:styleId="Bodytext2">
    <w:name w:val="Body text (2)_"/>
    <w:basedOn w:val="DefaultParagraphFont"/>
    <w:link w:val="Bodytext20"/>
    <w:locked/>
    <w:rsid w:val="005F4583"/>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5F4583"/>
    <w:pPr>
      <w:shd w:val="clear" w:color="auto" w:fill="FFFFFF"/>
      <w:spacing w:line="322" w:lineRule="exact"/>
      <w:jc w:val="both"/>
    </w:pPr>
    <w:rPr>
      <w:rFonts w:ascii="Times New Roman" w:eastAsia="Times New Roman" w:hAnsi="Times New Roman" w:cs="Times New Roman"/>
      <w:color w:val="auto"/>
      <w:sz w:val="26"/>
      <w:szCs w:val="26"/>
      <w:lang w:val="en-US" w:eastAsia="en-US" w:bidi="ar-SA"/>
    </w:rPr>
  </w:style>
  <w:style w:type="character" w:customStyle="1" w:styleId="Bodytext6">
    <w:name w:val="Body text (6)_"/>
    <w:basedOn w:val="DefaultParagraphFont"/>
    <w:link w:val="Bodytext60"/>
    <w:locked/>
    <w:rsid w:val="005F4583"/>
    <w:rPr>
      <w:rFonts w:ascii="Times New Roman" w:eastAsia="Times New Roman" w:hAnsi="Times New Roman" w:cs="Times New Roman"/>
      <w:b/>
      <w:bCs/>
      <w:i/>
      <w:iCs/>
      <w:spacing w:val="-10"/>
      <w:sz w:val="20"/>
      <w:szCs w:val="20"/>
      <w:shd w:val="clear" w:color="auto" w:fill="FFFFFF"/>
    </w:rPr>
  </w:style>
  <w:style w:type="paragraph" w:customStyle="1" w:styleId="Bodytext60">
    <w:name w:val="Body text (6)"/>
    <w:basedOn w:val="Normal"/>
    <w:link w:val="Bodytext6"/>
    <w:rsid w:val="005F4583"/>
    <w:pPr>
      <w:shd w:val="clear" w:color="auto" w:fill="FFFFFF"/>
      <w:spacing w:line="0" w:lineRule="atLeast"/>
      <w:jc w:val="both"/>
    </w:pPr>
    <w:rPr>
      <w:rFonts w:ascii="Times New Roman" w:eastAsia="Times New Roman" w:hAnsi="Times New Roman" w:cs="Times New Roman"/>
      <w:b/>
      <w:bCs/>
      <w:i/>
      <w:iCs/>
      <w:color w:val="auto"/>
      <w:spacing w:val="-10"/>
      <w:sz w:val="20"/>
      <w:szCs w:val="20"/>
      <w:lang w:val="en-US" w:eastAsia="en-US" w:bidi="ar-SA"/>
    </w:rPr>
  </w:style>
  <w:style w:type="character" w:customStyle="1" w:styleId="Bodytext3NotBold">
    <w:name w:val="Body text (3) + Not Bold"/>
    <w:basedOn w:val="DefaultParagraphFont"/>
    <w:rsid w:val="005F458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3">
    <w:name w:val="Body text (3)"/>
    <w:basedOn w:val="DefaultParagraphFont"/>
    <w:rsid w:val="005F458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vi-VN" w:eastAsia="vi-VN" w:bidi="vi-VN"/>
    </w:rPr>
  </w:style>
  <w:style w:type="character" w:customStyle="1" w:styleId="Bodytext4NotItalic">
    <w:name w:val="Body text (4) + Not Italic"/>
    <w:aliases w:val="Spacing 0 pt"/>
    <w:basedOn w:val="Bodytext4"/>
    <w:rsid w:val="005F4583"/>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table" w:styleId="TableGrid">
    <w:name w:val="Table Grid"/>
    <w:basedOn w:val="TableNormal"/>
    <w:uiPriority w:val="59"/>
    <w:rsid w:val="00C4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550"/>
    <w:pPr>
      <w:ind w:left="720"/>
      <w:contextualSpacing/>
    </w:pPr>
  </w:style>
  <w:style w:type="paragraph" w:styleId="Header">
    <w:name w:val="header"/>
    <w:basedOn w:val="Normal"/>
    <w:link w:val="HeaderChar"/>
    <w:uiPriority w:val="99"/>
    <w:unhideWhenUsed/>
    <w:rsid w:val="00825EA8"/>
    <w:pPr>
      <w:tabs>
        <w:tab w:val="center" w:pos="4680"/>
        <w:tab w:val="right" w:pos="9360"/>
      </w:tabs>
    </w:pPr>
  </w:style>
  <w:style w:type="character" w:customStyle="1" w:styleId="HeaderChar">
    <w:name w:val="Header Char"/>
    <w:basedOn w:val="DefaultParagraphFont"/>
    <w:link w:val="Header"/>
    <w:uiPriority w:val="99"/>
    <w:rsid w:val="00825EA8"/>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825EA8"/>
    <w:pPr>
      <w:tabs>
        <w:tab w:val="center" w:pos="4680"/>
        <w:tab w:val="right" w:pos="9360"/>
      </w:tabs>
    </w:pPr>
  </w:style>
  <w:style w:type="character" w:customStyle="1" w:styleId="FooterChar">
    <w:name w:val="Footer Char"/>
    <w:basedOn w:val="DefaultParagraphFont"/>
    <w:link w:val="Footer"/>
    <w:uiPriority w:val="99"/>
    <w:rsid w:val="00825EA8"/>
    <w:rPr>
      <w:rFonts w:ascii="Arial Unicode MS" w:eastAsia="Arial Unicode MS" w:hAnsi="Arial Unicode MS" w:cs="Arial Unicode MS"/>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HP</cp:lastModifiedBy>
  <cp:revision>8</cp:revision>
  <dcterms:created xsi:type="dcterms:W3CDTF">2022-06-09T02:55:00Z</dcterms:created>
  <dcterms:modified xsi:type="dcterms:W3CDTF">2022-06-09T03:58:00Z</dcterms:modified>
</cp:coreProperties>
</file>