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1241" w:tblpY="-280"/>
        <w:tblW w:w="15168" w:type="dxa"/>
        <w:tblLook w:val="04A0" w:firstRow="1" w:lastRow="0" w:firstColumn="1" w:lastColumn="0" w:noHBand="0" w:noVBand="1"/>
      </w:tblPr>
      <w:tblGrid>
        <w:gridCol w:w="4370"/>
        <w:gridCol w:w="10798"/>
      </w:tblGrid>
      <w:tr w:rsidR="005367E5" w:rsidRPr="00D41539" w:rsidTr="005367E5">
        <w:trPr>
          <w:trHeight w:val="750"/>
        </w:trPr>
        <w:tc>
          <w:tcPr>
            <w:tcW w:w="4370" w:type="dxa"/>
            <w:shd w:val="clear" w:color="auto" w:fill="auto"/>
            <w:vAlign w:val="center"/>
            <w:hideMark/>
          </w:tcPr>
          <w:bookmarkStart w:id="0" w:name="_GoBack"/>
          <w:bookmarkEnd w:id="0"/>
          <w:p w:rsidR="005367E5" w:rsidRPr="00041B53" w:rsidRDefault="005367E5" w:rsidP="005367E5">
            <w:pPr>
              <w:suppressLineNumbers/>
              <w:spacing w:after="0" w:line="240" w:lineRule="auto"/>
              <w:jc w:val="center"/>
              <w:rPr>
                <w:rFonts w:ascii="Times New Roman" w:eastAsia="Times New Roman" w:hAnsi="Times New Roman" w:cs="Times New Roman"/>
                <w:b/>
                <w:bCs/>
                <w:color w:val="000000"/>
                <w:sz w:val="26"/>
                <w:szCs w:val="26"/>
              </w:rPr>
            </w:pPr>
            <w:r>
              <w:rPr>
                <w:rFonts w:ascii="Times New Roman" w:hAnsi="Times New Roman"/>
                <w:b/>
                <w:bCs/>
                <w:noProof/>
                <w:color w:val="000000"/>
                <w:sz w:val="26"/>
                <w:szCs w:val="26"/>
              </w:rPr>
              <mc:AlternateContent>
                <mc:Choice Requires="wps">
                  <w:drawing>
                    <wp:anchor distT="0" distB="0" distL="114300" distR="114300" simplePos="0" relativeHeight="251664384" behindDoc="0" locked="0" layoutInCell="1" allowOverlap="1" wp14:anchorId="09D1322F" wp14:editId="397EFDFB">
                      <wp:simplePos x="0" y="0"/>
                      <wp:positionH relativeFrom="column">
                        <wp:posOffset>1037590</wp:posOffset>
                      </wp:positionH>
                      <wp:positionV relativeFrom="paragraph">
                        <wp:posOffset>375920</wp:posOffset>
                      </wp:positionV>
                      <wp:extent cx="596265"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5962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7318F919"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7pt,29.6pt" to="128.6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" strokecolor="black [3040]"/>
                  </w:pict>
                </mc:Fallback>
              </mc:AlternateContent>
            </w:r>
            <w:r w:rsidRPr="00041B53">
              <w:rPr>
                <w:rFonts w:ascii="Times New Roman" w:hAnsi="Times New Roman"/>
                <w:b/>
                <w:bCs/>
                <w:color w:val="000000"/>
                <w:sz w:val="26"/>
                <w:szCs w:val="26"/>
              </w:rPr>
              <w:t>ỦY</w:t>
            </w:r>
            <w:r w:rsidRPr="00041B53">
              <w:rPr>
                <w:rFonts w:ascii="Times New Roman" w:eastAsia="Times New Roman" w:hAnsi="Times New Roman" w:cs="Times New Roman"/>
                <w:b/>
                <w:bCs/>
                <w:color w:val="000000"/>
                <w:sz w:val="26"/>
                <w:szCs w:val="26"/>
              </w:rPr>
              <w:t xml:space="preserve"> BAN NHÂN DÂN</w:t>
            </w:r>
            <w:r w:rsidRPr="00041B53">
              <w:rPr>
                <w:rFonts w:ascii="Times New Roman" w:eastAsia="Times New Roman" w:hAnsi="Times New Roman" w:cs="Times New Roman"/>
                <w:b/>
                <w:bCs/>
                <w:color w:val="000000"/>
                <w:sz w:val="26"/>
                <w:szCs w:val="26"/>
              </w:rPr>
              <w:br/>
              <w:t>TỈNH HÀ TĨNH</w:t>
            </w:r>
          </w:p>
        </w:tc>
        <w:tc>
          <w:tcPr>
            <w:tcW w:w="10798" w:type="dxa"/>
          </w:tcPr>
          <w:p w:rsidR="005367E5" w:rsidRDefault="005367E5" w:rsidP="005367E5">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Pr="00041B53">
              <w:rPr>
                <w:rFonts w:ascii="Times New Roman" w:eastAsia="Times New Roman" w:hAnsi="Times New Roman" w:cs="Times New Roman"/>
                <w:b/>
                <w:bCs/>
                <w:color w:val="000000"/>
                <w:sz w:val="26"/>
                <w:szCs w:val="28"/>
              </w:rPr>
              <w:t xml:space="preserve">CỘNG HÒA XÃ HỘI CHỦ NGHĨA VIỆT NAM </w:t>
            </w:r>
          </w:p>
          <w:p w:rsidR="005367E5" w:rsidRPr="00D41539" w:rsidRDefault="005367E5" w:rsidP="005367E5">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63360" behindDoc="0" locked="0" layoutInCell="1" allowOverlap="1" wp14:anchorId="57E255E8" wp14:editId="21068950">
                      <wp:simplePos x="0" y="0"/>
                      <wp:positionH relativeFrom="column">
                        <wp:posOffset>2296160</wp:posOffset>
                      </wp:positionH>
                      <wp:positionV relativeFrom="paragraph">
                        <wp:posOffset>231140</wp:posOffset>
                      </wp:positionV>
                      <wp:extent cx="2154555" cy="0"/>
                      <wp:effectExtent l="0" t="0" r="36195" b="19050"/>
                      <wp:wrapNone/>
                      <wp:docPr id="6" name="Straight Connector 6"/>
                      <wp:cNvGraphicFramePr/>
                      <a:graphic xmlns:a="http://schemas.openxmlformats.org/drawingml/2006/main">
                        <a:graphicData uri="http://schemas.microsoft.com/office/word/2010/wordprocessingShape">
                          <wps:wsp>
                            <wps:cNvCnPr/>
                            <wps:spPr>
                              <a:xfrm>
                                <a:off x="0" y="0"/>
                                <a:ext cx="21545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67B33355"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8pt,18.2pt" to="350.4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" strokecolor="black [3040]"/>
                  </w:pict>
                </mc:Fallback>
              </mc:AlternateContent>
            </w:r>
            <w:r>
              <w:rPr>
                <w:rFonts w:ascii="Times New Roman" w:eastAsia="Times New Roman" w:hAnsi="Times New Roman" w:cs="Times New Roman"/>
                <w:b/>
                <w:bCs/>
                <w:color w:val="000000"/>
                <w:sz w:val="28"/>
                <w:szCs w:val="28"/>
              </w:rPr>
              <w:t>Độc lập – Tự do – Hạnh phúc</w:t>
            </w:r>
          </w:p>
        </w:tc>
      </w:tr>
    </w:tbl>
    <w:p w:rsidR="005367E5" w:rsidRDefault="005367E5" w:rsidP="00D65DA8">
      <w:pPr>
        <w:spacing w:after="0" w:line="240" w:lineRule="auto"/>
        <w:jc w:val="center"/>
        <w:rPr>
          <w:rFonts w:ascii="Times New Roman" w:eastAsia="Times New Roman" w:hAnsi="Times New Roman" w:cs="Times New Roman"/>
          <w:b/>
          <w:bCs/>
          <w:color w:val="000000"/>
          <w:sz w:val="26"/>
          <w:szCs w:val="26"/>
        </w:rPr>
      </w:pPr>
    </w:p>
    <w:p w:rsidR="00B24B94" w:rsidRDefault="00B24B94" w:rsidP="00D65DA8">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PHỤ LỤC</w:t>
      </w:r>
      <w:r w:rsidR="007A559A">
        <w:rPr>
          <w:rFonts w:ascii="Times New Roman" w:eastAsia="Times New Roman" w:hAnsi="Times New Roman" w:cs="Times New Roman"/>
          <w:b/>
          <w:bCs/>
          <w:color w:val="000000"/>
          <w:sz w:val="26"/>
          <w:szCs w:val="26"/>
        </w:rPr>
        <w:t xml:space="preserve"> </w:t>
      </w:r>
      <w:r w:rsidR="00AE7C45">
        <w:rPr>
          <w:rFonts w:ascii="Times New Roman" w:eastAsia="Times New Roman" w:hAnsi="Times New Roman" w:cs="Times New Roman"/>
          <w:b/>
          <w:bCs/>
          <w:color w:val="000000"/>
          <w:sz w:val="26"/>
          <w:szCs w:val="26"/>
        </w:rPr>
        <w:t>I</w:t>
      </w:r>
      <w:r w:rsidR="00D41539" w:rsidRPr="00D41539">
        <w:rPr>
          <w:rFonts w:ascii="Times New Roman" w:eastAsia="Times New Roman" w:hAnsi="Times New Roman" w:cs="Times New Roman"/>
          <w:b/>
          <w:bCs/>
          <w:color w:val="000000"/>
          <w:sz w:val="26"/>
          <w:szCs w:val="26"/>
        </w:rPr>
        <w:t xml:space="preserve"> </w:t>
      </w:r>
    </w:p>
    <w:p w:rsidR="00230629" w:rsidRPr="00D41539" w:rsidDel="00A8519F" w:rsidRDefault="00A849A8" w:rsidP="00A8519F">
      <w:pPr>
        <w:spacing w:after="0" w:line="240" w:lineRule="auto"/>
        <w:jc w:val="center"/>
        <w:rPr>
          <w:rFonts w:ascii="Times New Roman" w:eastAsia="Times New Roman" w:hAnsi="Times New Roman" w:cs="Times New Roman"/>
          <w:b/>
          <w:bCs/>
          <w:color w:val="000000"/>
          <w:sz w:val="26"/>
          <w:szCs w:val="26"/>
        </w:rPr>
      </w:pPr>
      <w:r w:rsidRPr="0045351E">
        <w:rPr>
          <w:rFonts w:ascii="Times New Roman" w:eastAsia="Times New Roman" w:hAnsi="Times New Roman" w:cs="Times New Roman"/>
          <w:b/>
          <w:bCs/>
          <w:sz w:val="26"/>
          <w:szCs w:val="26"/>
        </w:rPr>
        <w:t xml:space="preserve">NHIỆM VỤ, </w:t>
      </w:r>
      <w:r w:rsidR="00230629">
        <w:rPr>
          <w:rFonts w:ascii="Times New Roman" w:eastAsia="Times New Roman" w:hAnsi="Times New Roman" w:cs="Times New Roman"/>
          <w:b/>
          <w:bCs/>
          <w:color w:val="000000"/>
          <w:sz w:val="26"/>
          <w:szCs w:val="26"/>
        </w:rPr>
        <w:t xml:space="preserve">GIẢI PHÁP </w:t>
      </w:r>
      <w:r w:rsidR="00B76CA5">
        <w:rPr>
          <w:rFonts w:ascii="Times New Roman" w:eastAsia="Times New Roman" w:hAnsi="Times New Roman" w:cs="Times New Roman"/>
          <w:b/>
          <w:bCs/>
          <w:color w:val="000000"/>
          <w:sz w:val="26"/>
          <w:szCs w:val="26"/>
        </w:rPr>
        <w:t xml:space="preserve">THỰC HIỆN CHỈ SỐ PAR INDEX </w:t>
      </w:r>
      <w:r w:rsidR="002C74DA">
        <w:rPr>
          <w:rFonts w:ascii="Times New Roman" w:eastAsia="Times New Roman" w:hAnsi="Times New Roman" w:cs="Times New Roman"/>
          <w:b/>
          <w:bCs/>
          <w:color w:val="000000"/>
          <w:sz w:val="26"/>
          <w:szCs w:val="26"/>
        </w:rPr>
        <w:t xml:space="preserve">NĂM </w:t>
      </w:r>
      <w:r w:rsidR="00230629">
        <w:rPr>
          <w:rFonts w:ascii="Times New Roman" w:eastAsia="Times New Roman" w:hAnsi="Times New Roman" w:cs="Times New Roman"/>
          <w:b/>
          <w:bCs/>
          <w:color w:val="000000"/>
          <w:sz w:val="26"/>
          <w:szCs w:val="26"/>
        </w:rPr>
        <w:t>2023</w:t>
      </w:r>
    </w:p>
    <w:p w:rsidR="00D41539" w:rsidRPr="00D41539" w:rsidRDefault="00D41539">
      <w:pPr>
        <w:spacing w:after="0" w:line="240" w:lineRule="auto"/>
        <w:jc w:val="center"/>
        <w:rPr>
          <w:rFonts w:ascii="Times New Roman" w:eastAsia="Times New Roman" w:hAnsi="Times New Roman" w:cs="Times New Roman"/>
          <w:b/>
          <w:bCs/>
          <w:color w:val="000000"/>
          <w:sz w:val="26"/>
          <w:szCs w:val="26"/>
        </w:rPr>
      </w:pPr>
      <w:r w:rsidRPr="00D41539">
        <w:rPr>
          <w:rFonts w:ascii="Times New Roman" w:eastAsia="Times New Roman" w:hAnsi="Times New Roman" w:cs="Times New Roman"/>
          <w:i/>
          <w:iCs/>
          <w:color w:val="000000"/>
          <w:sz w:val="26"/>
          <w:szCs w:val="26"/>
        </w:rPr>
        <w:t xml:space="preserve">(Kèm theo Kế hoạch số  </w:t>
      </w:r>
      <w:r w:rsidR="00B24B94">
        <w:rPr>
          <w:rFonts w:ascii="Times New Roman" w:eastAsia="Times New Roman" w:hAnsi="Times New Roman" w:cs="Times New Roman"/>
          <w:i/>
          <w:iCs/>
          <w:color w:val="000000"/>
          <w:sz w:val="26"/>
          <w:szCs w:val="26"/>
        </w:rPr>
        <w:t xml:space="preserve"> </w:t>
      </w:r>
      <w:r w:rsidR="009262E5">
        <w:rPr>
          <w:rFonts w:ascii="Times New Roman" w:eastAsia="Times New Roman" w:hAnsi="Times New Roman" w:cs="Times New Roman"/>
          <w:i/>
          <w:iCs/>
          <w:color w:val="000000"/>
          <w:sz w:val="26"/>
          <w:szCs w:val="26"/>
        </w:rPr>
        <w:t xml:space="preserve">  </w:t>
      </w:r>
      <w:r w:rsidR="007C03FC">
        <w:rPr>
          <w:rFonts w:ascii="Times New Roman" w:eastAsia="Times New Roman" w:hAnsi="Times New Roman" w:cs="Times New Roman"/>
          <w:i/>
          <w:iCs/>
          <w:color w:val="000000"/>
          <w:sz w:val="26"/>
          <w:szCs w:val="26"/>
        </w:rPr>
        <w:t xml:space="preserve">    </w:t>
      </w:r>
      <w:r w:rsidRPr="00D41539">
        <w:rPr>
          <w:rFonts w:ascii="Times New Roman" w:eastAsia="Times New Roman" w:hAnsi="Times New Roman" w:cs="Times New Roman"/>
          <w:i/>
          <w:iCs/>
          <w:color w:val="000000"/>
          <w:sz w:val="26"/>
          <w:szCs w:val="26"/>
        </w:rPr>
        <w:t xml:space="preserve">/KH-UBND ngày </w:t>
      </w:r>
      <w:r w:rsidR="00A849A8">
        <w:rPr>
          <w:rFonts w:ascii="Times New Roman" w:eastAsia="Times New Roman" w:hAnsi="Times New Roman" w:cs="Times New Roman"/>
          <w:i/>
          <w:iCs/>
          <w:color w:val="000000"/>
          <w:sz w:val="26"/>
          <w:szCs w:val="26"/>
        </w:rPr>
        <w:t xml:space="preserve">  </w:t>
      </w:r>
      <w:r w:rsidRPr="00D41539">
        <w:rPr>
          <w:rFonts w:ascii="Times New Roman" w:eastAsia="Times New Roman" w:hAnsi="Times New Roman" w:cs="Times New Roman"/>
          <w:i/>
          <w:iCs/>
          <w:color w:val="000000"/>
          <w:sz w:val="26"/>
          <w:szCs w:val="26"/>
        </w:rPr>
        <w:t xml:space="preserve"> </w:t>
      </w:r>
      <w:r w:rsidR="007C03FC">
        <w:rPr>
          <w:rFonts w:ascii="Times New Roman" w:eastAsia="Times New Roman" w:hAnsi="Times New Roman" w:cs="Times New Roman"/>
          <w:i/>
          <w:iCs/>
          <w:color w:val="000000"/>
          <w:sz w:val="26"/>
          <w:szCs w:val="26"/>
        </w:rPr>
        <w:t xml:space="preserve"> </w:t>
      </w:r>
      <w:r w:rsidRPr="00D41539">
        <w:rPr>
          <w:rFonts w:ascii="Times New Roman" w:eastAsia="Times New Roman" w:hAnsi="Times New Roman" w:cs="Times New Roman"/>
          <w:i/>
          <w:iCs/>
          <w:color w:val="000000"/>
          <w:sz w:val="26"/>
          <w:szCs w:val="26"/>
        </w:rPr>
        <w:t>/</w:t>
      </w:r>
      <w:r w:rsidR="00CD237A">
        <w:rPr>
          <w:rFonts w:ascii="Times New Roman" w:eastAsia="Times New Roman" w:hAnsi="Times New Roman" w:cs="Times New Roman"/>
          <w:i/>
          <w:iCs/>
          <w:color w:val="000000"/>
          <w:sz w:val="26"/>
          <w:szCs w:val="26"/>
        </w:rPr>
        <w:t>5</w:t>
      </w:r>
      <w:r w:rsidR="00E84B8D">
        <w:rPr>
          <w:rFonts w:ascii="Times New Roman" w:eastAsia="Times New Roman" w:hAnsi="Times New Roman" w:cs="Times New Roman"/>
          <w:i/>
          <w:iCs/>
          <w:color w:val="000000"/>
          <w:sz w:val="26"/>
          <w:szCs w:val="26"/>
        </w:rPr>
        <w:t>/2023</w:t>
      </w:r>
      <w:r w:rsidRPr="00D41539">
        <w:rPr>
          <w:rFonts w:ascii="Times New Roman" w:eastAsia="Times New Roman" w:hAnsi="Times New Roman" w:cs="Times New Roman"/>
          <w:i/>
          <w:iCs/>
          <w:color w:val="000000"/>
          <w:sz w:val="26"/>
          <w:szCs w:val="26"/>
        </w:rPr>
        <w:t xml:space="preserve"> của UBND tỉnh)</w:t>
      </w:r>
    </w:p>
    <w:p w:rsidR="00D41539" w:rsidRDefault="00D65DA8">
      <w:r>
        <w:rPr>
          <w:noProof/>
        </w:rPr>
        <mc:AlternateContent>
          <mc:Choice Requires="wps">
            <w:drawing>
              <wp:anchor distT="0" distB="0" distL="114300" distR="114300" simplePos="0" relativeHeight="251661312" behindDoc="0" locked="0" layoutInCell="1" allowOverlap="1">
                <wp:simplePos x="0" y="0"/>
                <wp:positionH relativeFrom="column">
                  <wp:posOffset>2912745</wp:posOffset>
                </wp:positionH>
                <wp:positionV relativeFrom="paragraph">
                  <wp:posOffset>34594</wp:posOffset>
                </wp:positionV>
                <wp:extent cx="2778826"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7788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2014CD74"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9.35pt,2.7pt" to="448.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" strokecolor="black [3040]"/>
            </w:pict>
          </mc:Fallback>
        </mc:AlternateContent>
      </w:r>
    </w:p>
    <w:tbl>
      <w:tblPr>
        <w:tblW w:w="1539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100"/>
        <w:gridCol w:w="6954"/>
        <w:gridCol w:w="1623"/>
        <w:gridCol w:w="1738"/>
        <w:gridCol w:w="1310"/>
      </w:tblGrid>
      <w:tr w:rsidR="00D41539" w:rsidRPr="002E1D21" w:rsidTr="009E0020">
        <w:trPr>
          <w:trHeight w:val="945"/>
          <w:tblHeader/>
        </w:trPr>
        <w:tc>
          <w:tcPr>
            <w:tcW w:w="670" w:type="dxa"/>
            <w:shd w:val="clear" w:color="auto" w:fill="auto"/>
            <w:vAlign w:val="center"/>
            <w:hideMark/>
          </w:tcPr>
          <w:p w:rsidR="00D41539" w:rsidRPr="002E1D21" w:rsidRDefault="00D41539" w:rsidP="00D41539">
            <w:pPr>
              <w:spacing w:after="0" w:line="240" w:lineRule="auto"/>
              <w:jc w:val="center"/>
              <w:rPr>
                <w:rFonts w:ascii="Times New Roman" w:eastAsia="Times New Roman" w:hAnsi="Times New Roman" w:cs="Times New Roman"/>
                <w:b/>
                <w:bCs/>
                <w:sz w:val="24"/>
                <w:szCs w:val="24"/>
              </w:rPr>
            </w:pPr>
            <w:r w:rsidRPr="002E1D21">
              <w:rPr>
                <w:rFonts w:ascii="Times New Roman" w:eastAsia="Times New Roman" w:hAnsi="Times New Roman" w:cs="Times New Roman"/>
                <w:b/>
                <w:bCs/>
                <w:sz w:val="24"/>
                <w:szCs w:val="24"/>
              </w:rPr>
              <w:t>STT</w:t>
            </w:r>
          </w:p>
        </w:tc>
        <w:tc>
          <w:tcPr>
            <w:tcW w:w="3100" w:type="dxa"/>
            <w:shd w:val="clear" w:color="auto" w:fill="auto"/>
            <w:vAlign w:val="center"/>
            <w:hideMark/>
          </w:tcPr>
          <w:p w:rsidR="00D41539" w:rsidRPr="002E1D21" w:rsidRDefault="00D41539" w:rsidP="008821C3">
            <w:pPr>
              <w:spacing w:after="0" w:line="240" w:lineRule="auto"/>
              <w:jc w:val="center"/>
              <w:rPr>
                <w:rFonts w:ascii="Times New Roman" w:eastAsia="Times New Roman" w:hAnsi="Times New Roman" w:cs="Times New Roman"/>
                <w:b/>
                <w:bCs/>
                <w:sz w:val="24"/>
                <w:szCs w:val="24"/>
              </w:rPr>
            </w:pPr>
            <w:r w:rsidRPr="002E1D21">
              <w:rPr>
                <w:rFonts w:ascii="Times New Roman" w:eastAsia="Times New Roman" w:hAnsi="Times New Roman" w:cs="Times New Roman"/>
                <w:b/>
                <w:bCs/>
                <w:sz w:val="24"/>
                <w:szCs w:val="24"/>
              </w:rPr>
              <w:t>Tiê</w:t>
            </w:r>
            <w:r w:rsidR="00034058" w:rsidRPr="002E1D21">
              <w:rPr>
                <w:rFonts w:ascii="Times New Roman" w:eastAsia="Times New Roman" w:hAnsi="Times New Roman" w:cs="Times New Roman"/>
                <w:b/>
                <w:bCs/>
                <w:sz w:val="24"/>
                <w:szCs w:val="24"/>
              </w:rPr>
              <w:t>u chí</w:t>
            </w:r>
            <w:r w:rsidR="00330ADF">
              <w:rPr>
                <w:rFonts w:ascii="Times New Roman" w:eastAsia="Times New Roman" w:hAnsi="Times New Roman" w:cs="Times New Roman"/>
                <w:b/>
                <w:bCs/>
                <w:sz w:val="24"/>
                <w:szCs w:val="24"/>
              </w:rPr>
              <w:t>, tiêu chí thành phần</w:t>
            </w:r>
            <w:r w:rsidR="00034058" w:rsidRPr="002E1D21">
              <w:rPr>
                <w:rFonts w:ascii="Times New Roman" w:eastAsia="Times New Roman" w:hAnsi="Times New Roman" w:cs="Times New Roman"/>
                <w:b/>
                <w:bCs/>
                <w:sz w:val="24"/>
                <w:szCs w:val="24"/>
              </w:rPr>
              <w:t xml:space="preserve"> bị trừ điểm</w:t>
            </w:r>
            <w:r w:rsidR="00B0183F" w:rsidRPr="002E1D21">
              <w:rPr>
                <w:rFonts w:ascii="Times New Roman" w:eastAsia="Times New Roman" w:hAnsi="Times New Roman" w:cs="Times New Roman"/>
                <w:b/>
                <w:bCs/>
                <w:sz w:val="24"/>
                <w:szCs w:val="24"/>
              </w:rPr>
              <w:t>, không đạt điểm tối đa</w:t>
            </w:r>
            <w:r w:rsidR="00E84B8D">
              <w:rPr>
                <w:rFonts w:ascii="Times New Roman" w:eastAsia="Times New Roman" w:hAnsi="Times New Roman" w:cs="Times New Roman"/>
                <w:b/>
                <w:bCs/>
                <w:sz w:val="24"/>
                <w:szCs w:val="24"/>
              </w:rPr>
              <w:t xml:space="preserve"> trong năm 2022</w:t>
            </w:r>
            <w:r w:rsidR="008821C3">
              <w:rPr>
                <w:rFonts w:ascii="Times New Roman" w:eastAsia="Times New Roman" w:hAnsi="Times New Roman" w:cs="Times New Roman"/>
                <w:b/>
                <w:bCs/>
                <w:sz w:val="24"/>
                <w:szCs w:val="24"/>
              </w:rPr>
              <w:t xml:space="preserve">  </w:t>
            </w:r>
            <w:r w:rsidR="008821C3" w:rsidRPr="00C61C03">
              <w:rPr>
                <w:rFonts w:ascii="Times New Roman" w:eastAsia="Times New Roman" w:hAnsi="Times New Roman" w:cs="Times New Roman"/>
                <w:bCs/>
                <w:i/>
                <w:sz w:val="24"/>
                <w:szCs w:val="24"/>
              </w:rPr>
              <w:t>(theo Bộ Chỉ số CCHC cấp tỉnh)</w:t>
            </w:r>
          </w:p>
        </w:tc>
        <w:tc>
          <w:tcPr>
            <w:tcW w:w="6954" w:type="dxa"/>
            <w:shd w:val="clear" w:color="auto" w:fill="auto"/>
            <w:vAlign w:val="center"/>
            <w:hideMark/>
          </w:tcPr>
          <w:p w:rsidR="00D41539" w:rsidRPr="002E1D21" w:rsidRDefault="00D41539" w:rsidP="006D21DA">
            <w:pPr>
              <w:spacing w:after="0" w:line="240" w:lineRule="auto"/>
              <w:jc w:val="center"/>
              <w:rPr>
                <w:rFonts w:ascii="Times New Roman" w:eastAsia="Times New Roman" w:hAnsi="Times New Roman" w:cs="Times New Roman"/>
                <w:b/>
                <w:bCs/>
                <w:sz w:val="24"/>
                <w:szCs w:val="24"/>
              </w:rPr>
            </w:pPr>
            <w:r w:rsidRPr="002E1D21">
              <w:rPr>
                <w:rFonts w:ascii="Times New Roman" w:eastAsia="Times New Roman" w:hAnsi="Times New Roman" w:cs="Times New Roman"/>
                <w:b/>
                <w:bCs/>
                <w:sz w:val="24"/>
                <w:szCs w:val="24"/>
              </w:rPr>
              <w:t>Nhiệm vụ/giải pháp</w:t>
            </w:r>
            <w:r w:rsidR="00363EC4">
              <w:rPr>
                <w:rFonts w:ascii="Times New Roman" w:eastAsia="Times New Roman" w:hAnsi="Times New Roman" w:cs="Times New Roman"/>
                <w:b/>
                <w:bCs/>
                <w:sz w:val="24"/>
                <w:szCs w:val="24"/>
              </w:rPr>
              <w:t xml:space="preserve"> </w:t>
            </w:r>
            <w:r w:rsidR="00E81DAC">
              <w:rPr>
                <w:rFonts w:ascii="Times New Roman" w:eastAsia="Times New Roman" w:hAnsi="Times New Roman" w:cs="Times New Roman"/>
                <w:b/>
                <w:bCs/>
                <w:sz w:val="24"/>
                <w:szCs w:val="24"/>
              </w:rPr>
              <w:t>thực hiện</w:t>
            </w:r>
            <w:r w:rsidR="00B64A8B">
              <w:rPr>
                <w:rFonts w:ascii="Times New Roman" w:eastAsia="Times New Roman" w:hAnsi="Times New Roman" w:cs="Times New Roman"/>
                <w:b/>
                <w:bCs/>
                <w:sz w:val="24"/>
                <w:szCs w:val="24"/>
              </w:rPr>
              <w:t xml:space="preserve"> năm 2023</w:t>
            </w:r>
          </w:p>
        </w:tc>
        <w:tc>
          <w:tcPr>
            <w:tcW w:w="1623" w:type="dxa"/>
            <w:shd w:val="clear" w:color="auto" w:fill="auto"/>
            <w:vAlign w:val="center"/>
            <w:hideMark/>
          </w:tcPr>
          <w:p w:rsidR="00D41539" w:rsidRPr="002E1D21" w:rsidRDefault="00D41539" w:rsidP="008333EC">
            <w:pPr>
              <w:spacing w:after="0" w:line="240" w:lineRule="auto"/>
              <w:jc w:val="center"/>
              <w:rPr>
                <w:rFonts w:ascii="Times New Roman" w:eastAsia="Times New Roman" w:hAnsi="Times New Roman" w:cs="Times New Roman"/>
                <w:b/>
                <w:bCs/>
                <w:sz w:val="24"/>
                <w:szCs w:val="24"/>
              </w:rPr>
            </w:pPr>
            <w:r w:rsidRPr="002E1D21">
              <w:rPr>
                <w:rFonts w:ascii="Times New Roman" w:eastAsia="Times New Roman" w:hAnsi="Times New Roman" w:cs="Times New Roman"/>
                <w:b/>
                <w:bCs/>
                <w:sz w:val="24"/>
                <w:szCs w:val="24"/>
              </w:rPr>
              <w:t>Đơn vị chủ trì</w:t>
            </w:r>
            <w:r w:rsidRPr="002E1D21">
              <w:rPr>
                <w:rFonts w:ascii="Times New Roman" w:eastAsia="Times New Roman" w:hAnsi="Times New Roman" w:cs="Times New Roman"/>
                <w:b/>
                <w:bCs/>
                <w:sz w:val="24"/>
                <w:szCs w:val="24"/>
              </w:rPr>
              <w:br/>
              <w:t xml:space="preserve"> </w:t>
            </w:r>
          </w:p>
        </w:tc>
        <w:tc>
          <w:tcPr>
            <w:tcW w:w="1738" w:type="dxa"/>
            <w:shd w:val="clear" w:color="auto" w:fill="auto"/>
            <w:vAlign w:val="center"/>
            <w:hideMark/>
          </w:tcPr>
          <w:p w:rsidR="00D41539" w:rsidRPr="002E1D21" w:rsidRDefault="00D41539" w:rsidP="00D41539">
            <w:pPr>
              <w:spacing w:after="0" w:line="240" w:lineRule="auto"/>
              <w:jc w:val="center"/>
              <w:rPr>
                <w:rFonts w:ascii="Times New Roman" w:eastAsia="Times New Roman" w:hAnsi="Times New Roman" w:cs="Times New Roman"/>
                <w:b/>
                <w:bCs/>
                <w:sz w:val="24"/>
                <w:szCs w:val="24"/>
              </w:rPr>
            </w:pPr>
            <w:r w:rsidRPr="002E1D21">
              <w:rPr>
                <w:rFonts w:ascii="Times New Roman" w:eastAsia="Times New Roman" w:hAnsi="Times New Roman" w:cs="Times New Roman"/>
                <w:b/>
                <w:bCs/>
                <w:sz w:val="24"/>
                <w:szCs w:val="24"/>
              </w:rPr>
              <w:t>Đơn vị phối hợp</w:t>
            </w:r>
          </w:p>
        </w:tc>
        <w:tc>
          <w:tcPr>
            <w:tcW w:w="1310" w:type="dxa"/>
            <w:shd w:val="clear" w:color="auto" w:fill="auto"/>
            <w:vAlign w:val="center"/>
            <w:hideMark/>
          </w:tcPr>
          <w:p w:rsidR="00D41539" w:rsidRPr="002E1D21" w:rsidRDefault="00D41539" w:rsidP="00D41539">
            <w:pPr>
              <w:spacing w:after="0" w:line="240" w:lineRule="auto"/>
              <w:jc w:val="center"/>
              <w:rPr>
                <w:rFonts w:ascii="Times New Roman" w:eastAsia="Times New Roman" w:hAnsi="Times New Roman" w:cs="Times New Roman"/>
                <w:b/>
                <w:bCs/>
                <w:sz w:val="24"/>
                <w:szCs w:val="24"/>
              </w:rPr>
            </w:pPr>
            <w:r w:rsidRPr="002E1D21">
              <w:rPr>
                <w:rFonts w:ascii="Times New Roman" w:eastAsia="Times New Roman" w:hAnsi="Times New Roman" w:cs="Times New Roman"/>
                <w:b/>
                <w:bCs/>
                <w:sz w:val="24"/>
                <w:szCs w:val="24"/>
              </w:rPr>
              <w:t xml:space="preserve">Thời hạn hoàn thành (tháng/ </w:t>
            </w:r>
            <w:r w:rsidR="002E32D9" w:rsidRPr="002E1D21">
              <w:rPr>
                <w:rFonts w:ascii="Times New Roman" w:eastAsia="Times New Roman" w:hAnsi="Times New Roman" w:cs="Times New Roman"/>
                <w:b/>
                <w:bCs/>
                <w:sz w:val="24"/>
                <w:szCs w:val="24"/>
              </w:rPr>
              <w:t>quý/</w:t>
            </w:r>
            <w:r w:rsidRPr="002E1D21">
              <w:rPr>
                <w:rFonts w:ascii="Times New Roman" w:eastAsia="Times New Roman" w:hAnsi="Times New Roman" w:cs="Times New Roman"/>
                <w:b/>
                <w:bCs/>
                <w:sz w:val="24"/>
                <w:szCs w:val="24"/>
              </w:rPr>
              <w:t>năm)</w:t>
            </w:r>
          </w:p>
        </w:tc>
      </w:tr>
      <w:tr w:rsidR="00D41539" w:rsidRPr="002E1D21" w:rsidTr="009E0020">
        <w:trPr>
          <w:trHeight w:val="690"/>
        </w:trPr>
        <w:tc>
          <w:tcPr>
            <w:tcW w:w="670" w:type="dxa"/>
            <w:shd w:val="clear" w:color="auto" w:fill="auto"/>
            <w:vAlign w:val="center"/>
            <w:hideMark/>
          </w:tcPr>
          <w:p w:rsidR="00D41539" w:rsidRPr="002E1D21" w:rsidRDefault="00D41539" w:rsidP="00D41539">
            <w:pPr>
              <w:spacing w:after="0" w:line="240" w:lineRule="auto"/>
              <w:jc w:val="center"/>
              <w:rPr>
                <w:rFonts w:ascii="Times New Roman" w:eastAsia="Times New Roman" w:hAnsi="Times New Roman" w:cs="Times New Roman"/>
                <w:b/>
                <w:bCs/>
                <w:sz w:val="24"/>
                <w:szCs w:val="24"/>
              </w:rPr>
            </w:pPr>
            <w:r w:rsidRPr="002E1D21">
              <w:rPr>
                <w:rFonts w:ascii="Times New Roman" w:eastAsia="Times New Roman" w:hAnsi="Times New Roman" w:cs="Times New Roman"/>
                <w:b/>
                <w:bCs/>
                <w:sz w:val="24"/>
                <w:szCs w:val="24"/>
              </w:rPr>
              <w:t>I</w:t>
            </w:r>
          </w:p>
        </w:tc>
        <w:tc>
          <w:tcPr>
            <w:tcW w:w="3100" w:type="dxa"/>
            <w:shd w:val="clear" w:color="auto" w:fill="auto"/>
            <w:vAlign w:val="center"/>
            <w:hideMark/>
          </w:tcPr>
          <w:p w:rsidR="00D41539" w:rsidRPr="002E1D21" w:rsidRDefault="00D41539" w:rsidP="00D41539">
            <w:pPr>
              <w:spacing w:after="0" w:line="240" w:lineRule="auto"/>
              <w:rPr>
                <w:rFonts w:ascii="Times New Roman" w:eastAsia="Times New Roman" w:hAnsi="Times New Roman" w:cs="Times New Roman"/>
                <w:b/>
                <w:bCs/>
                <w:sz w:val="24"/>
                <w:szCs w:val="24"/>
              </w:rPr>
            </w:pPr>
            <w:r w:rsidRPr="002E1D21">
              <w:rPr>
                <w:rFonts w:ascii="Times New Roman" w:eastAsia="Times New Roman" w:hAnsi="Times New Roman" w:cs="Times New Roman"/>
                <w:b/>
                <w:bCs/>
                <w:sz w:val="24"/>
                <w:szCs w:val="24"/>
              </w:rPr>
              <w:t>Chỉ đạo điều hành CCHC</w:t>
            </w:r>
            <w:r w:rsidR="00BF0703">
              <w:rPr>
                <w:rFonts w:ascii="Times New Roman" w:eastAsia="Times New Roman" w:hAnsi="Times New Roman" w:cs="Times New Roman"/>
                <w:b/>
                <w:bCs/>
                <w:sz w:val="24"/>
                <w:szCs w:val="24"/>
              </w:rPr>
              <w:t xml:space="preserve"> </w:t>
            </w:r>
            <w:r w:rsidRPr="002E1D21">
              <w:rPr>
                <w:rFonts w:ascii="Times New Roman" w:eastAsia="Times New Roman" w:hAnsi="Times New Roman" w:cs="Times New Roman"/>
                <w:b/>
                <w:bCs/>
                <w:sz w:val="24"/>
                <w:szCs w:val="24"/>
              </w:rPr>
              <w:t xml:space="preserve"> </w:t>
            </w:r>
          </w:p>
        </w:tc>
        <w:tc>
          <w:tcPr>
            <w:tcW w:w="6954" w:type="dxa"/>
            <w:shd w:val="clear" w:color="auto" w:fill="auto"/>
            <w:vAlign w:val="center"/>
            <w:hideMark/>
          </w:tcPr>
          <w:p w:rsidR="00D41539" w:rsidRPr="002E1D21" w:rsidRDefault="00D41539" w:rsidP="006D21DA">
            <w:pPr>
              <w:spacing w:after="0" w:line="240" w:lineRule="auto"/>
              <w:jc w:val="both"/>
              <w:rPr>
                <w:rFonts w:ascii="Times New Roman" w:eastAsia="Times New Roman" w:hAnsi="Times New Roman" w:cs="Times New Roman"/>
                <w:sz w:val="24"/>
                <w:szCs w:val="24"/>
              </w:rPr>
            </w:pPr>
            <w:r w:rsidRPr="002E1D21">
              <w:rPr>
                <w:rFonts w:ascii="Times New Roman" w:eastAsia="Times New Roman" w:hAnsi="Times New Roman" w:cs="Times New Roman"/>
                <w:sz w:val="24"/>
                <w:szCs w:val="24"/>
              </w:rPr>
              <w:t> </w:t>
            </w:r>
          </w:p>
        </w:tc>
        <w:tc>
          <w:tcPr>
            <w:tcW w:w="1623" w:type="dxa"/>
            <w:shd w:val="clear" w:color="auto" w:fill="auto"/>
            <w:vAlign w:val="center"/>
            <w:hideMark/>
          </w:tcPr>
          <w:p w:rsidR="00D41539" w:rsidRPr="002E1D21" w:rsidRDefault="00D41539" w:rsidP="00D41539">
            <w:pPr>
              <w:spacing w:after="0" w:line="240" w:lineRule="auto"/>
              <w:jc w:val="center"/>
              <w:rPr>
                <w:rFonts w:ascii="Times New Roman" w:eastAsia="Times New Roman" w:hAnsi="Times New Roman" w:cs="Times New Roman"/>
                <w:sz w:val="24"/>
                <w:szCs w:val="24"/>
              </w:rPr>
            </w:pPr>
          </w:p>
        </w:tc>
        <w:tc>
          <w:tcPr>
            <w:tcW w:w="1738" w:type="dxa"/>
            <w:shd w:val="clear" w:color="auto" w:fill="auto"/>
            <w:vAlign w:val="center"/>
            <w:hideMark/>
          </w:tcPr>
          <w:p w:rsidR="00D41539" w:rsidRPr="002E1D21" w:rsidRDefault="00D41539" w:rsidP="00D41539">
            <w:pPr>
              <w:spacing w:after="0" w:line="240" w:lineRule="auto"/>
              <w:jc w:val="center"/>
              <w:rPr>
                <w:rFonts w:ascii="Times New Roman" w:eastAsia="Times New Roman" w:hAnsi="Times New Roman" w:cs="Times New Roman"/>
                <w:sz w:val="24"/>
                <w:szCs w:val="24"/>
              </w:rPr>
            </w:pPr>
            <w:r w:rsidRPr="002E1D21">
              <w:rPr>
                <w:rFonts w:ascii="Times New Roman" w:eastAsia="Times New Roman" w:hAnsi="Times New Roman" w:cs="Times New Roman"/>
                <w:sz w:val="24"/>
                <w:szCs w:val="24"/>
              </w:rPr>
              <w:t> </w:t>
            </w:r>
          </w:p>
        </w:tc>
        <w:tc>
          <w:tcPr>
            <w:tcW w:w="1310" w:type="dxa"/>
            <w:shd w:val="clear" w:color="auto" w:fill="auto"/>
            <w:vAlign w:val="center"/>
            <w:hideMark/>
          </w:tcPr>
          <w:p w:rsidR="00D41539" w:rsidRPr="002E1D21" w:rsidRDefault="00D41539" w:rsidP="00D41539">
            <w:pPr>
              <w:spacing w:after="0" w:line="240" w:lineRule="auto"/>
              <w:jc w:val="center"/>
              <w:rPr>
                <w:rFonts w:ascii="Times New Roman" w:eastAsia="Times New Roman" w:hAnsi="Times New Roman" w:cs="Times New Roman"/>
                <w:sz w:val="24"/>
                <w:szCs w:val="24"/>
              </w:rPr>
            </w:pPr>
            <w:r w:rsidRPr="002E1D21">
              <w:rPr>
                <w:rFonts w:ascii="Times New Roman" w:eastAsia="Times New Roman" w:hAnsi="Times New Roman" w:cs="Times New Roman"/>
                <w:sz w:val="24"/>
                <w:szCs w:val="24"/>
              </w:rPr>
              <w:t> </w:t>
            </w:r>
          </w:p>
        </w:tc>
      </w:tr>
      <w:tr w:rsidR="00E84B8D" w:rsidRPr="002E1D21" w:rsidTr="009E0020">
        <w:trPr>
          <w:trHeight w:val="690"/>
        </w:trPr>
        <w:tc>
          <w:tcPr>
            <w:tcW w:w="670" w:type="dxa"/>
            <w:shd w:val="clear" w:color="auto" w:fill="auto"/>
            <w:vAlign w:val="center"/>
          </w:tcPr>
          <w:p w:rsidR="00E84B8D" w:rsidRPr="00E84B8D" w:rsidRDefault="00E84B8D" w:rsidP="00D41539">
            <w:pPr>
              <w:spacing w:after="0" w:line="240" w:lineRule="auto"/>
              <w:jc w:val="center"/>
              <w:rPr>
                <w:rFonts w:ascii="Times New Roman" w:eastAsia="Times New Roman" w:hAnsi="Times New Roman" w:cs="Times New Roman"/>
                <w:bCs/>
                <w:sz w:val="24"/>
                <w:szCs w:val="24"/>
              </w:rPr>
            </w:pPr>
            <w:r w:rsidRPr="00E84B8D">
              <w:rPr>
                <w:rFonts w:ascii="Times New Roman" w:eastAsia="Times New Roman" w:hAnsi="Times New Roman" w:cs="Times New Roman"/>
                <w:bCs/>
                <w:sz w:val="24"/>
                <w:szCs w:val="24"/>
              </w:rPr>
              <w:t>1</w:t>
            </w:r>
          </w:p>
        </w:tc>
        <w:tc>
          <w:tcPr>
            <w:tcW w:w="3100" w:type="dxa"/>
            <w:shd w:val="clear" w:color="auto" w:fill="auto"/>
            <w:vAlign w:val="center"/>
          </w:tcPr>
          <w:p w:rsidR="00E84B8D" w:rsidRPr="00E84B8D" w:rsidRDefault="00C17CE8" w:rsidP="00C17CE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1.1 - Thực hiện Kế hoạch CCHC năm:</w:t>
            </w:r>
            <w:r w:rsidRPr="00AF0897">
              <w:rPr>
                <w:rFonts w:ascii="Times New Roman" w:eastAsia="Times New Roman" w:hAnsi="Times New Roman" w:cs="Times New Roman"/>
                <w:bCs/>
                <w:i/>
                <w:sz w:val="24"/>
                <w:szCs w:val="24"/>
              </w:rPr>
              <w:t xml:space="preserve"> </w:t>
            </w:r>
            <w:r w:rsidR="00E84B8D" w:rsidRPr="00AF0897">
              <w:rPr>
                <w:rFonts w:ascii="Times New Roman" w:eastAsia="Times New Roman" w:hAnsi="Times New Roman" w:cs="Times New Roman"/>
                <w:bCs/>
                <w:i/>
                <w:sz w:val="24"/>
                <w:szCs w:val="24"/>
              </w:rPr>
              <w:t>Mức độ đạt được kế hoạch CCHC</w:t>
            </w:r>
            <w:r w:rsidRPr="00AF0897">
              <w:rPr>
                <w:rFonts w:ascii="Times New Roman" w:eastAsia="Times New Roman" w:hAnsi="Times New Roman" w:cs="Times New Roman"/>
                <w:bCs/>
                <w:i/>
                <w:sz w:val="24"/>
                <w:szCs w:val="24"/>
              </w:rPr>
              <w:t xml:space="preserve"> năm </w:t>
            </w:r>
            <w:r w:rsidR="00E84B8D" w:rsidRPr="009B44D9">
              <w:rPr>
                <w:rFonts w:ascii="Times New Roman" w:eastAsia="Times New Roman" w:hAnsi="Times New Roman" w:cs="Times New Roman"/>
                <w:bCs/>
                <w:i/>
                <w:sz w:val="24"/>
                <w:szCs w:val="24"/>
              </w:rPr>
              <w:t>2022 đạt 98,2%</w:t>
            </w:r>
            <w:r w:rsidR="00702AEE">
              <w:rPr>
                <w:rFonts w:ascii="Times New Roman" w:eastAsia="Times New Roman" w:hAnsi="Times New Roman" w:cs="Times New Roman"/>
                <w:bCs/>
                <w:i/>
                <w:sz w:val="24"/>
                <w:szCs w:val="24"/>
              </w:rPr>
              <w:t xml:space="preserve"> (56/57 nhiệm vụ)</w:t>
            </w:r>
          </w:p>
        </w:tc>
        <w:tc>
          <w:tcPr>
            <w:tcW w:w="6954" w:type="dxa"/>
            <w:shd w:val="clear" w:color="auto" w:fill="auto"/>
            <w:vAlign w:val="center"/>
          </w:tcPr>
          <w:p w:rsidR="00E84B8D" w:rsidRPr="00E84B8D" w:rsidRDefault="00E84B8D" w:rsidP="001553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Thường xuyên </w:t>
            </w:r>
            <w:r w:rsidR="00407F5F">
              <w:rPr>
                <w:rFonts w:ascii="Times New Roman" w:eastAsia="Times New Roman" w:hAnsi="Times New Roman" w:cs="Times New Roman"/>
                <w:sz w:val="24"/>
                <w:szCs w:val="24"/>
              </w:rPr>
              <w:t>theo dõi</w:t>
            </w:r>
            <w:r>
              <w:rPr>
                <w:rFonts w:ascii="Times New Roman" w:eastAsia="Times New Roman" w:hAnsi="Times New Roman" w:cs="Times New Roman"/>
                <w:sz w:val="24"/>
                <w:szCs w:val="24"/>
              </w:rPr>
              <w:t xml:space="preserve"> tiến độ, kịp thời đôn đốc, kiểm tra việc thực hiện các chỉ tiêu, nhiệm vụ trong Kế hoạch CCHC năm 2023 phấn đấu hoàn thành 100% nhiệm vụ </w:t>
            </w:r>
            <w:r w:rsidR="00155381">
              <w:rPr>
                <w:rFonts w:ascii="Times New Roman" w:eastAsia="Times New Roman" w:hAnsi="Times New Roman" w:cs="Times New Roman"/>
                <w:sz w:val="24"/>
                <w:szCs w:val="24"/>
              </w:rPr>
              <w:t>theo kế hoạch đề ra.</w:t>
            </w:r>
          </w:p>
        </w:tc>
        <w:tc>
          <w:tcPr>
            <w:tcW w:w="1623" w:type="dxa"/>
            <w:shd w:val="clear" w:color="auto" w:fill="auto"/>
            <w:vAlign w:val="center"/>
          </w:tcPr>
          <w:p w:rsidR="00E84B8D" w:rsidRPr="00E84B8D" w:rsidRDefault="00E84B8D" w:rsidP="00D41539">
            <w:pPr>
              <w:spacing w:after="0" w:line="240" w:lineRule="auto"/>
              <w:jc w:val="center"/>
              <w:rPr>
                <w:rFonts w:ascii="Times New Roman" w:eastAsia="Times New Roman" w:hAnsi="Times New Roman" w:cs="Times New Roman"/>
                <w:sz w:val="24"/>
                <w:szCs w:val="24"/>
              </w:rPr>
            </w:pPr>
            <w:r w:rsidRPr="002E1D21">
              <w:rPr>
                <w:rFonts w:ascii="Times New Roman" w:eastAsia="Times New Roman" w:hAnsi="Times New Roman" w:cs="Times New Roman"/>
                <w:sz w:val="24"/>
                <w:szCs w:val="24"/>
              </w:rPr>
              <w:t>Sở Nội vụ </w:t>
            </w:r>
            <w:r w:rsidR="008225CE">
              <w:rPr>
                <w:rFonts w:ascii="Times New Roman" w:eastAsia="Times New Roman" w:hAnsi="Times New Roman" w:cs="Times New Roman"/>
                <w:sz w:val="24"/>
                <w:szCs w:val="24"/>
              </w:rPr>
              <w:t>và các Sở, ngành chủ trì các lĩnh vực CCHC</w:t>
            </w:r>
          </w:p>
        </w:tc>
        <w:tc>
          <w:tcPr>
            <w:tcW w:w="1738" w:type="dxa"/>
            <w:shd w:val="clear" w:color="auto" w:fill="auto"/>
            <w:vAlign w:val="center"/>
          </w:tcPr>
          <w:p w:rsidR="00E84B8D" w:rsidRPr="00E84B8D" w:rsidRDefault="001317D3" w:rsidP="00D415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E84B8D" w:rsidRPr="002E1D21">
              <w:rPr>
                <w:rFonts w:ascii="Times New Roman" w:eastAsia="Times New Roman" w:hAnsi="Times New Roman" w:cs="Times New Roman"/>
                <w:sz w:val="24"/>
                <w:szCs w:val="24"/>
              </w:rPr>
              <w:t>ở, ban, ngành cấp tỉnh; UBND cấp huyện</w:t>
            </w:r>
            <w:r w:rsidR="00407F5F">
              <w:rPr>
                <w:rFonts w:ascii="Times New Roman" w:eastAsia="Times New Roman" w:hAnsi="Times New Roman" w:cs="Times New Roman"/>
                <w:sz w:val="24"/>
                <w:szCs w:val="24"/>
              </w:rPr>
              <w:t xml:space="preserve"> và các cơ quan liên quan</w:t>
            </w:r>
          </w:p>
        </w:tc>
        <w:tc>
          <w:tcPr>
            <w:tcW w:w="1310" w:type="dxa"/>
            <w:shd w:val="clear" w:color="auto" w:fill="auto"/>
            <w:vAlign w:val="center"/>
          </w:tcPr>
          <w:p w:rsidR="00E84B8D" w:rsidRPr="00E84B8D" w:rsidRDefault="00082BE9" w:rsidP="00D415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Trước 15</w:t>
            </w:r>
            <w:r w:rsidR="00E84B8D">
              <w:rPr>
                <w:rFonts w:ascii="Times New Roman" w:eastAsia="Times New Roman" w:hAnsi="Times New Roman" w:cs="Times New Roman"/>
                <w:sz w:val="24"/>
                <w:szCs w:val="24"/>
              </w:rPr>
              <w:t>/12/2023</w:t>
            </w:r>
          </w:p>
        </w:tc>
      </w:tr>
      <w:tr w:rsidR="00A3656F" w:rsidRPr="00E84B8D" w:rsidTr="009E0020">
        <w:trPr>
          <w:trHeight w:val="1016"/>
        </w:trPr>
        <w:tc>
          <w:tcPr>
            <w:tcW w:w="670" w:type="dxa"/>
            <w:vMerge w:val="restart"/>
            <w:shd w:val="clear" w:color="auto" w:fill="auto"/>
            <w:vAlign w:val="center"/>
            <w:hideMark/>
          </w:tcPr>
          <w:p w:rsidR="00A3656F" w:rsidRPr="008A5A31" w:rsidRDefault="00A3656F" w:rsidP="00A365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00" w:type="dxa"/>
            <w:vMerge w:val="restart"/>
            <w:shd w:val="clear" w:color="auto" w:fill="auto"/>
            <w:vAlign w:val="center"/>
            <w:hideMark/>
          </w:tcPr>
          <w:p w:rsidR="00A3656F" w:rsidRPr="00F96D99" w:rsidRDefault="00A3656F" w:rsidP="00A3656F">
            <w:pPr>
              <w:spacing w:after="0" w:line="240" w:lineRule="auto"/>
              <w:jc w:val="both"/>
              <w:rPr>
                <w:rFonts w:ascii="Times New Roman" w:eastAsia="Times New Roman" w:hAnsi="Times New Roman" w:cs="Times New Roman"/>
                <w:sz w:val="24"/>
                <w:szCs w:val="24"/>
              </w:rPr>
            </w:pPr>
            <w:r w:rsidRPr="00F96D99">
              <w:rPr>
                <w:rFonts w:ascii="Times New Roman" w:eastAsia="Times New Roman" w:hAnsi="Times New Roman" w:cs="Times New Roman"/>
                <w:sz w:val="24"/>
                <w:szCs w:val="24"/>
              </w:rPr>
              <w:t xml:space="preserve">1.7 - Thực hiện các nhiệm vụ do Chính phủ giao </w:t>
            </w:r>
            <w:r w:rsidRPr="00F96D99">
              <w:rPr>
                <w:rFonts w:ascii="Times New Roman" w:eastAsia="Times New Roman" w:hAnsi="Times New Roman" w:cs="Times New Roman"/>
                <w:sz w:val="24"/>
                <w:szCs w:val="24"/>
              </w:rPr>
              <w:br/>
            </w:r>
            <w:r w:rsidRPr="00F96D99">
              <w:rPr>
                <w:rFonts w:ascii="Times New Roman" w:eastAsia="Times New Roman" w:hAnsi="Times New Roman" w:cs="Times New Roman"/>
                <w:i/>
                <w:sz w:val="24"/>
                <w:szCs w:val="24"/>
              </w:rPr>
              <w:t>(theo Báo cáo số 18/BC-VPCP ngày 02/01/2023 của VPCP, năm 2022 tỉnh có 02 hoàn thành muộn so với thời hạn quy định, 01 nhiệm vụ quá hạn nhưng chưa hoàn thành)</w:t>
            </w:r>
          </w:p>
        </w:tc>
        <w:tc>
          <w:tcPr>
            <w:tcW w:w="6954" w:type="dxa"/>
            <w:shd w:val="clear" w:color="auto" w:fill="auto"/>
            <w:vAlign w:val="center"/>
            <w:hideMark/>
          </w:tcPr>
          <w:p w:rsidR="00A3656F" w:rsidRPr="00A3656F" w:rsidRDefault="00A3656F" w:rsidP="00A3656F">
            <w:pPr>
              <w:spacing w:after="0" w:line="240" w:lineRule="auto"/>
              <w:jc w:val="both"/>
              <w:rPr>
                <w:rFonts w:ascii="Times New Roman" w:eastAsia="Times New Roman" w:hAnsi="Times New Roman" w:cs="Times New Roman"/>
                <w:sz w:val="24"/>
                <w:szCs w:val="24"/>
              </w:rPr>
            </w:pPr>
            <w:r w:rsidRPr="00A3656F">
              <w:rPr>
                <w:rFonts w:ascii="Times New Roman" w:eastAsia="Times New Roman" w:hAnsi="Times New Roman" w:cs="Times New Roman"/>
                <w:sz w:val="24"/>
                <w:szCs w:val="24"/>
              </w:rPr>
              <w:t>Theo dõi, đôn đốc các sở, ban, ngành, địa phương tham mưu kịp thời các nhiệm vụ do Chính phủ, Thủ tướng Chính phủ giao.</w:t>
            </w:r>
          </w:p>
        </w:tc>
        <w:tc>
          <w:tcPr>
            <w:tcW w:w="1623" w:type="dxa"/>
            <w:vMerge w:val="restart"/>
            <w:shd w:val="clear" w:color="auto" w:fill="auto"/>
            <w:vAlign w:val="center"/>
            <w:hideMark/>
          </w:tcPr>
          <w:p w:rsidR="00A3656F" w:rsidRPr="00F96D99" w:rsidRDefault="00A3656F" w:rsidP="00A3656F">
            <w:pPr>
              <w:spacing w:after="0" w:line="240" w:lineRule="auto"/>
              <w:jc w:val="center"/>
              <w:rPr>
                <w:rFonts w:ascii="Times New Roman" w:eastAsia="Times New Roman" w:hAnsi="Times New Roman" w:cs="Times New Roman"/>
                <w:sz w:val="24"/>
                <w:szCs w:val="24"/>
              </w:rPr>
            </w:pPr>
            <w:r w:rsidRPr="00F96D99">
              <w:rPr>
                <w:rFonts w:ascii="Times New Roman" w:eastAsia="Times New Roman" w:hAnsi="Times New Roman" w:cs="Times New Roman"/>
                <w:sz w:val="24"/>
                <w:szCs w:val="24"/>
              </w:rPr>
              <w:t>Văn phòng UBND tỉnh</w:t>
            </w:r>
          </w:p>
        </w:tc>
        <w:tc>
          <w:tcPr>
            <w:tcW w:w="1738" w:type="dxa"/>
            <w:shd w:val="clear" w:color="auto" w:fill="auto"/>
            <w:vAlign w:val="center"/>
            <w:hideMark/>
          </w:tcPr>
          <w:p w:rsidR="00A3656F" w:rsidRPr="00F96D99" w:rsidRDefault="001317D3" w:rsidP="00A365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A3656F" w:rsidRPr="00F96D99">
              <w:rPr>
                <w:rFonts w:ascii="Times New Roman" w:eastAsia="Times New Roman" w:hAnsi="Times New Roman" w:cs="Times New Roman"/>
                <w:sz w:val="24"/>
                <w:szCs w:val="24"/>
              </w:rPr>
              <w:t>ở, ban, ngành cấp tỉnh; UBND cấp huyện</w:t>
            </w:r>
          </w:p>
        </w:tc>
        <w:tc>
          <w:tcPr>
            <w:tcW w:w="1310" w:type="dxa"/>
            <w:vMerge w:val="restart"/>
            <w:shd w:val="clear" w:color="auto" w:fill="auto"/>
            <w:vAlign w:val="center"/>
            <w:hideMark/>
          </w:tcPr>
          <w:p w:rsidR="00A3656F" w:rsidRPr="008A5A31" w:rsidRDefault="00A3656F" w:rsidP="00A365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Năm 2023</w:t>
            </w:r>
          </w:p>
        </w:tc>
      </w:tr>
      <w:tr w:rsidR="00A3656F" w:rsidRPr="00E84B8D" w:rsidTr="009E0020">
        <w:trPr>
          <w:trHeight w:val="473"/>
        </w:trPr>
        <w:tc>
          <w:tcPr>
            <w:tcW w:w="670" w:type="dxa"/>
            <w:vMerge/>
            <w:shd w:val="clear" w:color="auto" w:fill="auto"/>
            <w:vAlign w:val="center"/>
            <w:hideMark/>
          </w:tcPr>
          <w:p w:rsidR="00A3656F" w:rsidRPr="008A5A31" w:rsidRDefault="00A3656F" w:rsidP="00A3656F">
            <w:pPr>
              <w:spacing w:after="0" w:line="240" w:lineRule="auto"/>
              <w:rPr>
                <w:rFonts w:ascii="Times New Roman" w:eastAsia="Times New Roman" w:hAnsi="Times New Roman" w:cs="Times New Roman"/>
                <w:sz w:val="24"/>
                <w:szCs w:val="24"/>
              </w:rPr>
            </w:pPr>
          </w:p>
        </w:tc>
        <w:tc>
          <w:tcPr>
            <w:tcW w:w="3100" w:type="dxa"/>
            <w:vMerge/>
            <w:shd w:val="clear" w:color="auto" w:fill="auto"/>
            <w:vAlign w:val="center"/>
            <w:hideMark/>
          </w:tcPr>
          <w:p w:rsidR="00A3656F" w:rsidRPr="00F96D99" w:rsidRDefault="00A3656F" w:rsidP="00A3656F">
            <w:pPr>
              <w:spacing w:after="0" w:line="240" w:lineRule="auto"/>
              <w:rPr>
                <w:rFonts w:ascii="Times New Roman" w:eastAsia="Times New Roman" w:hAnsi="Times New Roman" w:cs="Times New Roman"/>
                <w:sz w:val="24"/>
                <w:szCs w:val="24"/>
              </w:rPr>
            </w:pPr>
          </w:p>
        </w:tc>
        <w:tc>
          <w:tcPr>
            <w:tcW w:w="6954" w:type="dxa"/>
            <w:shd w:val="clear" w:color="auto" w:fill="auto"/>
            <w:vAlign w:val="center"/>
            <w:hideMark/>
          </w:tcPr>
          <w:p w:rsidR="00A3656F" w:rsidRPr="00A3656F" w:rsidRDefault="00A3656F" w:rsidP="00D8224F">
            <w:pPr>
              <w:spacing w:after="0" w:line="240" w:lineRule="auto"/>
              <w:jc w:val="both"/>
              <w:rPr>
                <w:rFonts w:ascii="Times New Roman" w:eastAsia="Times New Roman" w:hAnsi="Times New Roman" w:cs="Times New Roman"/>
                <w:sz w:val="24"/>
                <w:szCs w:val="24"/>
              </w:rPr>
            </w:pPr>
            <w:r w:rsidRPr="00A3656F">
              <w:rPr>
                <w:rFonts w:ascii="Times New Roman" w:eastAsia="Times New Roman" w:hAnsi="Times New Roman" w:cs="Times New Roman"/>
                <w:sz w:val="24"/>
                <w:szCs w:val="24"/>
              </w:rPr>
              <w:t xml:space="preserve">Văn phòng UBND tỉnh thường xuyên kiểm tra, theo dõi, đôn đốc việc thực hiện </w:t>
            </w:r>
            <w:r w:rsidR="00373AF0">
              <w:rPr>
                <w:rFonts w:ascii="Times New Roman" w:eastAsia="Times New Roman" w:hAnsi="Times New Roman" w:cs="Times New Roman"/>
                <w:sz w:val="24"/>
                <w:szCs w:val="24"/>
              </w:rPr>
              <w:t xml:space="preserve">và </w:t>
            </w:r>
            <w:r w:rsidRPr="00A3656F">
              <w:rPr>
                <w:rFonts w:ascii="Times New Roman" w:eastAsia="Times New Roman" w:hAnsi="Times New Roman" w:cs="Times New Roman"/>
                <w:sz w:val="24"/>
                <w:szCs w:val="24"/>
              </w:rPr>
              <w:t>kết thúc trên phần mềm ý kiến chỉ đạo điều hành của Chính phủ, Thủ tướng Chính phủ. Trường hợp chậm, quá hạn, không đảm bảo thời gian</w:t>
            </w:r>
            <w:r w:rsidR="00D8224F">
              <w:rPr>
                <w:rFonts w:ascii="Times New Roman" w:eastAsia="Times New Roman" w:hAnsi="Times New Roman" w:cs="Times New Roman"/>
                <w:sz w:val="24"/>
                <w:szCs w:val="24"/>
              </w:rPr>
              <w:t>, chất lượng</w:t>
            </w:r>
            <w:r w:rsidRPr="00A3656F">
              <w:rPr>
                <w:rFonts w:ascii="Times New Roman" w:eastAsia="Times New Roman" w:hAnsi="Times New Roman" w:cs="Times New Roman"/>
                <w:sz w:val="24"/>
                <w:szCs w:val="24"/>
              </w:rPr>
              <w:t xml:space="preserve"> tham mưu UBND tỉnh chấn chỉnh, xử lý </w:t>
            </w:r>
            <w:r w:rsidR="00443443">
              <w:rPr>
                <w:rFonts w:ascii="Times New Roman" w:eastAsia="Times New Roman" w:hAnsi="Times New Roman" w:cs="Times New Roman"/>
                <w:sz w:val="24"/>
                <w:szCs w:val="24"/>
              </w:rPr>
              <w:t xml:space="preserve">kịp thời </w:t>
            </w:r>
            <w:r w:rsidRPr="00A3656F">
              <w:rPr>
                <w:rFonts w:ascii="Times New Roman" w:eastAsia="Times New Roman" w:hAnsi="Times New Roman" w:cs="Times New Roman"/>
                <w:sz w:val="24"/>
                <w:szCs w:val="24"/>
              </w:rPr>
              <w:t>theo quy định.</w:t>
            </w:r>
          </w:p>
        </w:tc>
        <w:tc>
          <w:tcPr>
            <w:tcW w:w="1623" w:type="dxa"/>
            <w:vMerge/>
            <w:shd w:val="clear" w:color="auto" w:fill="auto"/>
            <w:vAlign w:val="center"/>
            <w:hideMark/>
          </w:tcPr>
          <w:p w:rsidR="00A3656F" w:rsidRPr="00F96D99" w:rsidRDefault="00A3656F" w:rsidP="00A3656F">
            <w:pPr>
              <w:spacing w:after="0" w:line="240" w:lineRule="auto"/>
              <w:rPr>
                <w:rFonts w:ascii="Times New Roman" w:eastAsia="Times New Roman" w:hAnsi="Times New Roman" w:cs="Times New Roman"/>
                <w:sz w:val="24"/>
                <w:szCs w:val="24"/>
              </w:rPr>
            </w:pPr>
          </w:p>
        </w:tc>
        <w:tc>
          <w:tcPr>
            <w:tcW w:w="1738" w:type="dxa"/>
            <w:shd w:val="clear" w:color="auto" w:fill="auto"/>
            <w:vAlign w:val="center"/>
            <w:hideMark/>
          </w:tcPr>
          <w:p w:rsidR="00A3656F" w:rsidRPr="00F96D99" w:rsidRDefault="001317D3" w:rsidP="00A365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A3656F" w:rsidRPr="00F96D99">
              <w:rPr>
                <w:rFonts w:ascii="Times New Roman" w:eastAsia="Times New Roman" w:hAnsi="Times New Roman" w:cs="Times New Roman"/>
                <w:sz w:val="24"/>
                <w:szCs w:val="24"/>
              </w:rPr>
              <w:t>ở, ban, ngành cấp tỉnh; UBND cấp huyện</w:t>
            </w:r>
          </w:p>
        </w:tc>
        <w:tc>
          <w:tcPr>
            <w:tcW w:w="1310" w:type="dxa"/>
            <w:vMerge/>
            <w:shd w:val="clear" w:color="auto" w:fill="auto"/>
            <w:vAlign w:val="center"/>
            <w:hideMark/>
          </w:tcPr>
          <w:p w:rsidR="00A3656F" w:rsidRPr="008A5A31" w:rsidRDefault="00A3656F" w:rsidP="00A3656F">
            <w:pPr>
              <w:spacing w:after="0" w:line="240" w:lineRule="auto"/>
              <w:rPr>
                <w:rFonts w:ascii="Times New Roman" w:eastAsia="Times New Roman" w:hAnsi="Times New Roman" w:cs="Times New Roman"/>
                <w:sz w:val="24"/>
                <w:szCs w:val="24"/>
              </w:rPr>
            </w:pPr>
          </w:p>
        </w:tc>
      </w:tr>
      <w:tr w:rsidR="00D41539" w:rsidRPr="00E84B8D" w:rsidTr="009E0020">
        <w:trPr>
          <w:trHeight w:val="705"/>
        </w:trPr>
        <w:tc>
          <w:tcPr>
            <w:tcW w:w="670" w:type="dxa"/>
            <w:shd w:val="clear" w:color="auto" w:fill="auto"/>
            <w:vAlign w:val="center"/>
            <w:hideMark/>
          </w:tcPr>
          <w:p w:rsidR="00D41539" w:rsidRPr="008A5A31" w:rsidRDefault="00D41539" w:rsidP="00D41539">
            <w:pPr>
              <w:spacing w:after="0" w:line="240" w:lineRule="auto"/>
              <w:jc w:val="center"/>
              <w:rPr>
                <w:rFonts w:ascii="Times New Roman" w:eastAsia="Times New Roman" w:hAnsi="Times New Roman" w:cs="Times New Roman"/>
                <w:b/>
                <w:bCs/>
                <w:sz w:val="24"/>
                <w:szCs w:val="24"/>
              </w:rPr>
            </w:pPr>
            <w:r w:rsidRPr="008A5A31">
              <w:rPr>
                <w:rFonts w:ascii="Times New Roman" w:eastAsia="Times New Roman" w:hAnsi="Times New Roman" w:cs="Times New Roman"/>
                <w:b/>
                <w:bCs/>
                <w:sz w:val="24"/>
                <w:szCs w:val="24"/>
              </w:rPr>
              <w:t>II</w:t>
            </w:r>
          </w:p>
        </w:tc>
        <w:tc>
          <w:tcPr>
            <w:tcW w:w="3100" w:type="dxa"/>
            <w:shd w:val="clear" w:color="auto" w:fill="auto"/>
            <w:vAlign w:val="center"/>
            <w:hideMark/>
          </w:tcPr>
          <w:p w:rsidR="00D41539" w:rsidRPr="008A5A31" w:rsidRDefault="00D41539" w:rsidP="00D41539">
            <w:pPr>
              <w:spacing w:after="0" w:line="240" w:lineRule="auto"/>
              <w:rPr>
                <w:rFonts w:ascii="Times New Roman" w:eastAsia="Times New Roman" w:hAnsi="Times New Roman" w:cs="Times New Roman"/>
                <w:b/>
                <w:bCs/>
                <w:sz w:val="24"/>
                <w:szCs w:val="24"/>
              </w:rPr>
            </w:pPr>
            <w:r w:rsidRPr="008A5A31">
              <w:rPr>
                <w:rFonts w:ascii="Times New Roman" w:eastAsia="Times New Roman" w:hAnsi="Times New Roman" w:cs="Times New Roman"/>
                <w:b/>
                <w:bCs/>
                <w:sz w:val="24"/>
                <w:szCs w:val="24"/>
              </w:rPr>
              <w:t>Cải cách thể chế</w:t>
            </w:r>
          </w:p>
        </w:tc>
        <w:tc>
          <w:tcPr>
            <w:tcW w:w="6954" w:type="dxa"/>
            <w:shd w:val="clear" w:color="auto" w:fill="auto"/>
            <w:vAlign w:val="center"/>
            <w:hideMark/>
          </w:tcPr>
          <w:p w:rsidR="00D41539" w:rsidRPr="008A5A31" w:rsidRDefault="00D41539" w:rsidP="006D21DA">
            <w:pPr>
              <w:spacing w:after="0" w:line="240" w:lineRule="auto"/>
              <w:jc w:val="both"/>
              <w:rPr>
                <w:rFonts w:ascii="Times New Roman" w:eastAsia="Times New Roman" w:hAnsi="Times New Roman" w:cs="Times New Roman"/>
                <w:sz w:val="24"/>
                <w:szCs w:val="24"/>
              </w:rPr>
            </w:pPr>
            <w:r w:rsidRPr="008A5A31">
              <w:rPr>
                <w:rFonts w:ascii="Times New Roman" w:eastAsia="Times New Roman" w:hAnsi="Times New Roman" w:cs="Times New Roman"/>
                <w:sz w:val="24"/>
                <w:szCs w:val="24"/>
              </w:rPr>
              <w:t> </w:t>
            </w:r>
          </w:p>
        </w:tc>
        <w:tc>
          <w:tcPr>
            <w:tcW w:w="1623" w:type="dxa"/>
            <w:shd w:val="clear" w:color="auto" w:fill="auto"/>
            <w:vAlign w:val="center"/>
            <w:hideMark/>
          </w:tcPr>
          <w:p w:rsidR="00D41539" w:rsidRPr="008A5A31" w:rsidRDefault="00D41539" w:rsidP="00D41539">
            <w:pPr>
              <w:spacing w:after="0" w:line="240" w:lineRule="auto"/>
              <w:jc w:val="center"/>
              <w:rPr>
                <w:rFonts w:ascii="Times New Roman" w:eastAsia="Times New Roman" w:hAnsi="Times New Roman" w:cs="Times New Roman"/>
                <w:sz w:val="24"/>
                <w:szCs w:val="24"/>
              </w:rPr>
            </w:pPr>
            <w:r w:rsidRPr="008A5A31">
              <w:rPr>
                <w:rFonts w:ascii="Times New Roman" w:eastAsia="Times New Roman" w:hAnsi="Times New Roman" w:cs="Times New Roman"/>
                <w:sz w:val="24"/>
                <w:szCs w:val="24"/>
              </w:rPr>
              <w:t> </w:t>
            </w:r>
          </w:p>
        </w:tc>
        <w:tc>
          <w:tcPr>
            <w:tcW w:w="1738" w:type="dxa"/>
            <w:shd w:val="clear" w:color="auto" w:fill="auto"/>
            <w:vAlign w:val="center"/>
            <w:hideMark/>
          </w:tcPr>
          <w:p w:rsidR="00D41539" w:rsidRPr="008A5A31" w:rsidRDefault="00D41539" w:rsidP="00D41539">
            <w:pPr>
              <w:spacing w:after="0" w:line="240" w:lineRule="auto"/>
              <w:jc w:val="center"/>
              <w:rPr>
                <w:rFonts w:ascii="Times New Roman" w:eastAsia="Times New Roman" w:hAnsi="Times New Roman" w:cs="Times New Roman"/>
                <w:sz w:val="24"/>
                <w:szCs w:val="24"/>
              </w:rPr>
            </w:pPr>
            <w:r w:rsidRPr="008A5A31">
              <w:rPr>
                <w:rFonts w:ascii="Times New Roman" w:eastAsia="Times New Roman" w:hAnsi="Times New Roman" w:cs="Times New Roman"/>
                <w:sz w:val="24"/>
                <w:szCs w:val="24"/>
              </w:rPr>
              <w:t> </w:t>
            </w:r>
          </w:p>
        </w:tc>
        <w:tc>
          <w:tcPr>
            <w:tcW w:w="1310" w:type="dxa"/>
            <w:shd w:val="clear" w:color="auto" w:fill="auto"/>
            <w:vAlign w:val="center"/>
            <w:hideMark/>
          </w:tcPr>
          <w:p w:rsidR="00D41539" w:rsidRPr="008A5A31" w:rsidRDefault="00D41539" w:rsidP="00D41539">
            <w:pPr>
              <w:spacing w:after="0" w:line="240" w:lineRule="auto"/>
              <w:jc w:val="center"/>
              <w:rPr>
                <w:rFonts w:ascii="Times New Roman" w:eastAsia="Times New Roman" w:hAnsi="Times New Roman" w:cs="Times New Roman"/>
                <w:sz w:val="24"/>
                <w:szCs w:val="24"/>
              </w:rPr>
            </w:pPr>
            <w:r w:rsidRPr="008A5A31">
              <w:rPr>
                <w:rFonts w:ascii="Times New Roman" w:eastAsia="Times New Roman" w:hAnsi="Times New Roman" w:cs="Times New Roman"/>
                <w:sz w:val="24"/>
                <w:szCs w:val="24"/>
              </w:rPr>
              <w:t> </w:t>
            </w:r>
          </w:p>
        </w:tc>
      </w:tr>
      <w:tr w:rsidR="00BF6EE4" w:rsidRPr="00891CC7" w:rsidTr="009E0020">
        <w:trPr>
          <w:trHeight w:val="705"/>
        </w:trPr>
        <w:tc>
          <w:tcPr>
            <w:tcW w:w="670" w:type="dxa"/>
            <w:vMerge w:val="restart"/>
            <w:shd w:val="clear" w:color="auto" w:fill="auto"/>
            <w:vAlign w:val="center"/>
          </w:tcPr>
          <w:p w:rsidR="00BF6EE4" w:rsidRPr="00891CC7" w:rsidRDefault="00BF6EE4" w:rsidP="00BF6EE4">
            <w:pPr>
              <w:spacing w:after="0" w:line="240" w:lineRule="auto"/>
              <w:jc w:val="center"/>
              <w:rPr>
                <w:rFonts w:ascii="Times New Roman" w:eastAsia="Times New Roman" w:hAnsi="Times New Roman" w:cs="Times New Roman"/>
                <w:bCs/>
                <w:sz w:val="24"/>
                <w:szCs w:val="24"/>
              </w:rPr>
            </w:pPr>
            <w:r w:rsidRPr="00891CC7">
              <w:rPr>
                <w:rFonts w:ascii="Times New Roman" w:eastAsia="Times New Roman" w:hAnsi="Times New Roman" w:cs="Times New Roman"/>
                <w:bCs/>
                <w:sz w:val="24"/>
                <w:szCs w:val="24"/>
              </w:rPr>
              <w:lastRenderedPageBreak/>
              <w:t>1</w:t>
            </w:r>
          </w:p>
        </w:tc>
        <w:tc>
          <w:tcPr>
            <w:tcW w:w="3100" w:type="dxa"/>
            <w:vMerge w:val="restart"/>
            <w:shd w:val="clear" w:color="auto" w:fill="auto"/>
            <w:vAlign w:val="center"/>
          </w:tcPr>
          <w:p w:rsidR="00BF6EE4" w:rsidRPr="00891CC7" w:rsidRDefault="00BF6EE4" w:rsidP="005F264D">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themeColor="text1"/>
                <w:sz w:val="24"/>
                <w:szCs w:val="24"/>
              </w:rPr>
              <w:t xml:space="preserve">2.4 - </w:t>
            </w:r>
            <w:r w:rsidRPr="00891CC7">
              <w:rPr>
                <w:rFonts w:ascii="Times New Roman" w:eastAsia="Times New Roman" w:hAnsi="Times New Roman" w:cs="Times New Roman"/>
                <w:color w:val="000000" w:themeColor="text1"/>
                <w:sz w:val="24"/>
                <w:szCs w:val="24"/>
              </w:rPr>
              <w:t xml:space="preserve">Chất lượng văn bản do tỉnh ban hành, bao gồm: </w:t>
            </w:r>
            <w:r w:rsidRPr="00891CC7">
              <w:rPr>
                <w:rFonts w:ascii="Times New Roman" w:eastAsia="Times New Roman" w:hAnsi="Times New Roman" w:cs="Times New Roman"/>
                <w:bCs/>
                <w:sz w:val="24"/>
                <w:szCs w:val="24"/>
              </w:rPr>
              <w:t xml:space="preserve">tính đồng bộ, thống nhất, tính hợp lý, tính khả thi, tính kịp thời phát hiện và xử lý các bất cập, vướng mắc trong tổ chức thực hiện </w:t>
            </w:r>
            <w:r w:rsidRPr="00891CC7">
              <w:rPr>
                <w:rFonts w:ascii="Times New Roman" w:eastAsia="Times New Roman" w:hAnsi="Times New Roman" w:cs="Times New Roman"/>
                <w:i/>
                <w:color w:val="000000" w:themeColor="text1"/>
                <w:sz w:val="24"/>
                <w:szCs w:val="24"/>
              </w:rPr>
              <w:t>(tiêu chí này thực hiện khảo sát lãnh đạo, quản lý thông qua điều tra xã hội học chưa đạt điểm tối đa)</w:t>
            </w:r>
          </w:p>
        </w:tc>
        <w:tc>
          <w:tcPr>
            <w:tcW w:w="6954" w:type="dxa"/>
            <w:shd w:val="clear" w:color="auto" w:fill="auto"/>
            <w:vAlign w:val="center"/>
          </w:tcPr>
          <w:p w:rsidR="00BF6EE4" w:rsidRPr="002E1D21" w:rsidRDefault="00B0167D" w:rsidP="00BF6EE4">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BF6EE4" w:rsidRPr="002E1D21">
              <w:rPr>
                <w:rFonts w:ascii="Times New Roman" w:eastAsia="Times New Roman" w:hAnsi="Times New Roman" w:cs="Times New Roman"/>
                <w:color w:val="000000" w:themeColor="text1"/>
                <w:sz w:val="24"/>
                <w:szCs w:val="24"/>
              </w:rPr>
              <w:t>Đẩy mạnh công tác tuyên truyền, nhất là nhóm đối tượng được khảo sát về công tác cải cách thể chế trên địa bàn tỉnh.</w:t>
            </w:r>
          </w:p>
        </w:tc>
        <w:tc>
          <w:tcPr>
            <w:tcW w:w="1623" w:type="dxa"/>
            <w:shd w:val="clear" w:color="auto" w:fill="auto"/>
            <w:vAlign w:val="center"/>
          </w:tcPr>
          <w:p w:rsidR="00BF6EE4" w:rsidRPr="002E1D21" w:rsidRDefault="00BF6EE4" w:rsidP="00BF6EE4">
            <w:pPr>
              <w:spacing w:after="0" w:line="240" w:lineRule="auto"/>
              <w:jc w:val="center"/>
              <w:rPr>
                <w:rFonts w:ascii="Times New Roman" w:eastAsia="Times New Roman" w:hAnsi="Times New Roman" w:cs="Times New Roman"/>
                <w:color w:val="000000" w:themeColor="text1"/>
                <w:sz w:val="24"/>
                <w:szCs w:val="24"/>
              </w:rPr>
            </w:pPr>
            <w:r w:rsidRPr="002E1D21">
              <w:rPr>
                <w:rFonts w:ascii="Times New Roman" w:eastAsia="Times New Roman" w:hAnsi="Times New Roman" w:cs="Times New Roman"/>
                <w:color w:val="000000" w:themeColor="text1"/>
                <w:sz w:val="24"/>
                <w:szCs w:val="24"/>
              </w:rPr>
              <w:t>Sở Tư pháp</w:t>
            </w:r>
          </w:p>
        </w:tc>
        <w:tc>
          <w:tcPr>
            <w:tcW w:w="1738" w:type="dxa"/>
            <w:shd w:val="clear" w:color="auto" w:fill="auto"/>
            <w:vAlign w:val="center"/>
          </w:tcPr>
          <w:p w:rsidR="00BF6EE4" w:rsidRPr="002E1D21" w:rsidRDefault="00FF7C04" w:rsidP="00BF6EE4">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w:t>
            </w:r>
            <w:r w:rsidR="00BF6EE4" w:rsidRPr="002E1D21">
              <w:rPr>
                <w:rFonts w:ascii="Times New Roman" w:eastAsia="Times New Roman" w:hAnsi="Times New Roman" w:cs="Times New Roman"/>
                <w:color w:val="000000" w:themeColor="text1"/>
                <w:sz w:val="24"/>
                <w:szCs w:val="24"/>
              </w:rPr>
              <w:t>ở, ban, ngành cấp tỉnh</w:t>
            </w:r>
          </w:p>
        </w:tc>
        <w:tc>
          <w:tcPr>
            <w:tcW w:w="1310" w:type="dxa"/>
            <w:shd w:val="clear" w:color="auto" w:fill="auto"/>
            <w:vAlign w:val="center"/>
          </w:tcPr>
          <w:p w:rsidR="00BF6EE4" w:rsidRPr="002E1D21" w:rsidRDefault="00BF6EE4" w:rsidP="00BF6EE4">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Năm 2023</w:t>
            </w:r>
          </w:p>
        </w:tc>
      </w:tr>
      <w:tr w:rsidR="00BF6EE4" w:rsidRPr="00891CC7" w:rsidTr="009E0020">
        <w:trPr>
          <w:trHeight w:val="705"/>
        </w:trPr>
        <w:tc>
          <w:tcPr>
            <w:tcW w:w="670" w:type="dxa"/>
            <w:vMerge/>
            <w:shd w:val="clear" w:color="auto" w:fill="auto"/>
            <w:vAlign w:val="center"/>
          </w:tcPr>
          <w:p w:rsidR="00BF6EE4" w:rsidRPr="00891CC7" w:rsidRDefault="00BF6EE4" w:rsidP="00BF6EE4">
            <w:pPr>
              <w:spacing w:after="0" w:line="240" w:lineRule="auto"/>
              <w:jc w:val="center"/>
              <w:rPr>
                <w:rFonts w:ascii="Times New Roman" w:eastAsia="Times New Roman" w:hAnsi="Times New Roman" w:cs="Times New Roman"/>
                <w:bCs/>
                <w:sz w:val="24"/>
                <w:szCs w:val="24"/>
              </w:rPr>
            </w:pPr>
          </w:p>
        </w:tc>
        <w:tc>
          <w:tcPr>
            <w:tcW w:w="3100" w:type="dxa"/>
            <w:vMerge/>
            <w:shd w:val="clear" w:color="auto" w:fill="auto"/>
            <w:vAlign w:val="center"/>
          </w:tcPr>
          <w:p w:rsidR="00BF6EE4" w:rsidRDefault="00BF6EE4" w:rsidP="00BF6EE4">
            <w:pPr>
              <w:spacing w:after="0" w:line="240" w:lineRule="auto"/>
              <w:rPr>
                <w:rFonts w:ascii="Times New Roman" w:eastAsia="Times New Roman" w:hAnsi="Times New Roman" w:cs="Times New Roman"/>
                <w:color w:val="000000" w:themeColor="text1"/>
                <w:sz w:val="24"/>
                <w:szCs w:val="24"/>
              </w:rPr>
            </w:pPr>
          </w:p>
        </w:tc>
        <w:tc>
          <w:tcPr>
            <w:tcW w:w="6954" w:type="dxa"/>
            <w:shd w:val="clear" w:color="auto" w:fill="auto"/>
            <w:vAlign w:val="center"/>
          </w:tcPr>
          <w:p w:rsidR="00BF6EE4" w:rsidRPr="002E1D21" w:rsidRDefault="00BF6EE4" w:rsidP="00BF6EE4">
            <w:pPr>
              <w:spacing w:after="0" w:line="240" w:lineRule="auto"/>
              <w:jc w:val="both"/>
              <w:rPr>
                <w:rFonts w:ascii="Times New Roman" w:eastAsia="Times New Roman" w:hAnsi="Times New Roman" w:cs="Times New Roman"/>
                <w:color w:val="000000" w:themeColor="text1"/>
                <w:sz w:val="24"/>
                <w:szCs w:val="24"/>
              </w:rPr>
            </w:pPr>
            <w:r w:rsidRPr="00C8783B">
              <w:rPr>
                <w:rFonts w:ascii="Times New Roman" w:eastAsia="Times New Roman" w:hAnsi="Times New Roman" w:cs="Times New Roman"/>
                <w:color w:val="000000" w:themeColor="text1"/>
                <w:sz w:val="24"/>
                <w:szCs w:val="24"/>
              </w:rPr>
              <w:t>- Thực hiện rà soát, đề xuất sửa đổi, bổ sung các văn bản quy phạm pháp luật do HĐND, UBND các cấp ban hành theo thẩm quyền có nội dung mâu thuẫn, chồng chéo, thiếu đồng bộ, không còn phù hợp với thực tiễn; trường hợp cần thiết, trình cấp có thẩm quyền xem xét, áp dụng trình tự thủ tục rút gọn đảm bảo đúng quy định của Luật Ban hành văn bản quy phạm pháp luật.</w:t>
            </w:r>
          </w:p>
        </w:tc>
        <w:tc>
          <w:tcPr>
            <w:tcW w:w="1623" w:type="dxa"/>
            <w:shd w:val="clear" w:color="auto" w:fill="auto"/>
            <w:vAlign w:val="center"/>
          </w:tcPr>
          <w:p w:rsidR="00BF6EE4" w:rsidRPr="002E1D21" w:rsidRDefault="00BF6EE4" w:rsidP="00BF6EE4">
            <w:pPr>
              <w:spacing w:after="0" w:line="240" w:lineRule="auto"/>
              <w:jc w:val="center"/>
              <w:rPr>
                <w:rFonts w:ascii="Times New Roman" w:eastAsia="Times New Roman" w:hAnsi="Times New Roman" w:cs="Times New Roman"/>
                <w:color w:val="000000" w:themeColor="text1"/>
                <w:sz w:val="24"/>
                <w:szCs w:val="24"/>
              </w:rPr>
            </w:pPr>
            <w:r w:rsidRPr="002E1D21">
              <w:rPr>
                <w:rFonts w:ascii="Times New Roman" w:eastAsia="Times New Roman" w:hAnsi="Times New Roman" w:cs="Times New Roman"/>
                <w:color w:val="000000" w:themeColor="text1"/>
                <w:sz w:val="24"/>
                <w:szCs w:val="24"/>
              </w:rPr>
              <w:t>Sở, ban, ngành cấp tỉnh</w:t>
            </w:r>
            <w:r>
              <w:rPr>
                <w:rFonts w:ascii="Times New Roman" w:eastAsia="Times New Roman" w:hAnsi="Times New Roman" w:cs="Times New Roman"/>
                <w:color w:val="000000" w:themeColor="text1"/>
                <w:sz w:val="24"/>
                <w:szCs w:val="24"/>
              </w:rPr>
              <w:t>; UBND cấp huyện</w:t>
            </w:r>
          </w:p>
        </w:tc>
        <w:tc>
          <w:tcPr>
            <w:tcW w:w="1738" w:type="dxa"/>
            <w:shd w:val="clear" w:color="auto" w:fill="auto"/>
            <w:vAlign w:val="center"/>
          </w:tcPr>
          <w:p w:rsidR="00BF6EE4" w:rsidRPr="002E1D21" w:rsidRDefault="00BF6EE4" w:rsidP="00BF6EE4">
            <w:pPr>
              <w:spacing w:after="0" w:line="240" w:lineRule="auto"/>
              <w:jc w:val="center"/>
              <w:rPr>
                <w:rFonts w:ascii="Times New Roman" w:eastAsia="Times New Roman" w:hAnsi="Times New Roman" w:cs="Times New Roman"/>
                <w:color w:val="000000" w:themeColor="text1"/>
                <w:sz w:val="24"/>
                <w:szCs w:val="24"/>
              </w:rPr>
            </w:pPr>
            <w:r w:rsidRPr="002E1D21">
              <w:rPr>
                <w:rFonts w:ascii="Times New Roman" w:eastAsia="Times New Roman" w:hAnsi="Times New Roman" w:cs="Times New Roman"/>
                <w:color w:val="000000" w:themeColor="text1"/>
                <w:sz w:val="24"/>
                <w:szCs w:val="24"/>
              </w:rPr>
              <w:t>Sở Tư pháp</w:t>
            </w:r>
          </w:p>
        </w:tc>
        <w:tc>
          <w:tcPr>
            <w:tcW w:w="1310" w:type="dxa"/>
            <w:shd w:val="clear" w:color="auto" w:fill="auto"/>
            <w:vAlign w:val="center"/>
          </w:tcPr>
          <w:p w:rsidR="00BF6EE4" w:rsidRPr="002E1D21" w:rsidRDefault="00BF6EE4" w:rsidP="00BF6EE4">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Năm 2023</w:t>
            </w:r>
          </w:p>
        </w:tc>
      </w:tr>
      <w:tr w:rsidR="00BF6EE4" w:rsidRPr="00891CC7" w:rsidTr="009E0020">
        <w:trPr>
          <w:trHeight w:val="705"/>
        </w:trPr>
        <w:tc>
          <w:tcPr>
            <w:tcW w:w="670" w:type="dxa"/>
            <w:vMerge/>
            <w:shd w:val="clear" w:color="auto" w:fill="auto"/>
            <w:vAlign w:val="center"/>
          </w:tcPr>
          <w:p w:rsidR="00BF6EE4" w:rsidRPr="00891CC7" w:rsidRDefault="00BF6EE4" w:rsidP="00BF6EE4">
            <w:pPr>
              <w:spacing w:after="0" w:line="240" w:lineRule="auto"/>
              <w:jc w:val="center"/>
              <w:rPr>
                <w:rFonts w:ascii="Times New Roman" w:eastAsia="Times New Roman" w:hAnsi="Times New Roman" w:cs="Times New Roman"/>
                <w:bCs/>
                <w:sz w:val="24"/>
                <w:szCs w:val="24"/>
              </w:rPr>
            </w:pPr>
          </w:p>
        </w:tc>
        <w:tc>
          <w:tcPr>
            <w:tcW w:w="3100" w:type="dxa"/>
            <w:vMerge/>
            <w:shd w:val="clear" w:color="auto" w:fill="auto"/>
            <w:vAlign w:val="center"/>
          </w:tcPr>
          <w:p w:rsidR="00BF6EE4" w:rsidRDefault="00BF6EE4" w:rsidP="00BF6EE4">
            <w:pPr>
              <w:spacing w:after="0" w:line="240" w:lineRule="auto"/>
              <w:rPr>
                <w:rFonts w:ascii="Times New Roman" w:eastAsia="Times New Roman" w:hAnsi="Times New Roman" w:cs="Times New Roman"/>
                <w:color w:val="000000" w:themeColor="text1"/>
                <w:sz w:val="24"/>
                <w:szCs w:val="24"/>
              </w:rPr>
            </w:pPr>
          </w:p>
        </w:tc>
        <w:tc>
          <w:tcPr>
            <w:tcW w:w="6954" w:type="dxa"/>
            <w:shd w:val="clear" w:color="auto" w:fill="auto"/>
            <w:vAlign w:val="center"/>
          </w:tcPr>
          <w:p w:rsidR="00BF6EE4" w:rsidRPr="002E1D21" w:rsidRDefault="00BF6EE4" w:rsidP="00BF6EE4">
            <w:pPr>
              <w:pStyle w:val="NoSpacing"/>
              <w:jc w:val="both"/>
              <w:rPr>
                <w:rFonts w:ascii="Times New Roman" w:hAnsi="Times New Roman" w:cs="Times New Roman"/>
                <w:spacing w:val="-4"/>
                <w:sz w:val="24"/>
                <w:szCs w:val="24"/>
              </w:rPr>
            </w:pPr>
            <w:r w:rsidRPr="00C8783B">
              <w:rPr>
                <w:rFonts w:ascii="Times New Roman" w:hAnsi="Times New Roman" w:cs="Times New Roman"/>
                <w:sz w:val="24"/>
                <w:szCs w:val="24"/>
              </w:rPr>
              <w:t>- Đẩy nhanh tiến độ, kịp thời tham mưu ban hành các văn bản quy phạm pháp luật để quy định chi tiết các nội dung được giao tại các văn bản quy phạm pháp luật của Trung ương.</w:t>
            </w:r>
          </w:p>
          <w:p w:rsidR="00BF6EE4" w:rsidRPr="002E1D21" w:rsidRDefault="00BF6EE4" w:rsidP="00BF6EE4">
            <w:pPr>
              <w:pStyle w:val="NoSpacing"/>
              <w:jc w:val="both"/>
              <w:rPr>
                <w:rFonts w:ascii="Times New Roman" w:hAnsi="Times New Roman" w:cs="Times New Roman"/>
                <w:sz w:val="24"/>
                <w:szCs w:val="24"/>
              </w:rPr>
            </w:pPr>
            <w:r w:rsidRPr="002E1D21">
              <w:rPr>
                <w:rFonts w:ascii="Times New Roman" w:hAnsi="Times New Roman" w:cs="Times New Roman"/>
                <w:spacing w:val="-4"/>
                <w:sz w:val="24"/>
                <w:szCs w:val="24"/>
              </w:rPr>
              <w:t>- Tiếp tục nâng cao chất lượng xây dựng, ban hành văn bả</w:t>
            </w:r>
            <w:r>
              <w:rPr>
                <w:rFonts w:ascii="Times New Roman" w:hAnsi="Times New Roman" w:cs="Times New Roman"/>
                <w:spacing w:val="-4"/>
                <w:sz w:val="24"/>
                <w:szCs w:val="24"/>
              </w:rPr>
              <w:t>n q</w:t>
            </w:r>
            <w:r w:rsidRPr="002E1D21">
              <w:rPr>
                <w:rFonts w:ascii="Times New Roman" w:hAnsi="Times New Roman" w:cs="Times New Roman"/>
                <w:spacing w:val="-4"/>
                <w:sz w:val="24"/>
                <w:szCs w:val="24"/>
              </w:rPr>
              <w:t>uy phạm pháp luật do tỉnh ban hành</w:t>
            </w:r>
            <w:r w:rsidR="00B0167D">
              <w:rPr>
                <w:rFonts w:ascii="Times New Roman" w:hAnsi="Times New Roman" w:cs="Times New Roman"/>
                <w:spacing w:val="-4"/>
                <w:sz w:val="24"/>
                <w:szCs w:val="24"/>
              </w:rPr>
              <w:t>.</w:t>
            </w:r>
          </w:p>
          <w:p w:rsidR="00BF6EE4" w:rsidRPr="002E1D21" w:rsidRDefault="00BF6EE4" w:rsidP="00BF6EE4">
            <w:pPr>
              <w:pStyle w:val="NoSpacing"/>
              <w:jc w:val="both"/>
              <w:rPr>
                <w:rFonts w:ascii="Times New Roman" w:eastAsia="Times New Roman" w:hAnsi="Times New Roman" w:cs="Times New Roman"/>
                <w:sz w:val="24"/>
                <w:szCs w:val="24"/>
              </w:rPr>
            </w:pPr>
          </w:p>
        </w:tc>
        <w:tc>
          <w:tcPr>
            <w:tcW w:w="1623" w:type="dxa"/>
            <w:shd w:val="clear" w:color="auto" w:fill="auto"/>
            <w:vAlign w:val="center"/>
          </w:tcPr>
          <w:p w:rsidR="00BF6EE4" w:rsidRPr="002E1D21" w:rsidRDefault="002C4F99" w:rsidP="00BF6EE4">
            <w:pPr>
              <w:spacing w:after="0" w:line="240" w:lineRule="auto"/>
              <w:jc w:val="center"/>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sz w:val="24"/>
                <w:szCs w:val="24"/>
              </w:rPr>
              <w:t>S</w:t>
            </w:r>
            <w:r w:rsidR="00BF6EE4" w:rsidRPr="002E1D21">
              <w:rPr>
                <w:rFonts w:ascii="Times New Roman" w:eastAsia="Times New Roman" w:hAnsi="Times New Roman" w:cs="Times New Roman"/>
                <w:sz w:val="24"/>
                <w:szCs w:val="24"/>
              </w:rPr>
              <w:t>ở, ban, ngành cấp tỉnh</w:t>
            </w:r>
          </w:p>
        </w:tc>
        <w:tc>
          <w:tcPr>
            <w:tcW w:w="1738" w:type="dxa"/>
            <w:shd w:val="clear" w:color="auto" w:fill="auto"/>
            <w:vAlign w:val="center"/>
          </w:tcPr>
          <w:p w:rsidR="00BF6EE4" w:rsidRPr="002E1D21" w:rsidRDefault="00BF6EE4" w:rsidP="00BF6EE4">
            <w:pPr>
              <w:spacing w:after="0" w:line="240" w:lineRule="auto"/>
              <w:jc w:val="center"/>
              <w:rPr>
                <w:rFonts w:ascii="Times New Roman" w:eastAsia="Times New Roman" w:hAnsi="Times New Roman" w:cs="Times New Roman"/>
                <w:color w:val="000000" w:themeColor="text1"/>
                <w:sz w:val="24"/>
                <w:szCs w:val="24"/>
              </w:rPr>
            </w:pPr>
            <w:r w:rsidRPr="002E1D21">
              <w:rPr>
                <w:rFonts w:ascii="Times New Roman" w:eastAsia="Times New Roman" w:hAnsi="Times New Roman" w:cs="Times New Roman"/>
                <w:color w:val="000000" w:themeColor="text1"/>
                <w:sz w:val="24"/>
                <w:szCs w:val="24"/>
              </w:rPr>
              <w:t>Sở Tư pháp</w:t>
            </w:r>
          </w:p>
        </w:tc>
        <w:tc>
          <w:tcPr>
            <w:tcW w:w="1310" w:type="dxa"/>
            <w:shd w:val="clear" w:color="auto" w:fill="auto"/>
            <w:vAlign w:val="center"/>
          </w:tcPr>
          <w:p w:rsidR="00BF6EE4" w:rsidRPr="002E1D21" w:rsidRDefault="00BF6EE4" w:rsidP="00BF6EE4">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Năm </w:t>
            </w:r>
            <w:r w:rsidRPr="002E1D21">
              <w:rPr>
                <w:rFonts w:ascii="Times New Roman" w:eastAsia="Times New Roman" w:hAnsi="Times New Roman" w:cs="Times New Roman"/>
                <w:color w:val="000000" w:themeColor="text1"/>
                <w:sz w:val="24"/>
                <w:szCs w:val="24"/>
              </w:rPr>
              <w:t>202</w:t>
            </w:r>
            <w:r>
              <w:rPr>
                <w:rFonts w:ascii="Times New Roman" w:eastAsia="Times New Roman" w:hAnsi="Times New Roman" w:cs="Times New Roman"/>
                <w:color w:val="000000" w:themeColor="text1"/>
                <w:sz w:val="24"/>
                <w:szCs w:val="24"/>
              </w:rPr>
              <w:t>3</w:t>
            </w:r>
          </w:p>
        </w:tc>
      </w:tr>
      <w:tr w:rsidR="00BA57B9" w:rsidRPr="00926ECD" w:rsidTr="009E0020">
        <w:trPr>
          <w:trHeight w:val="799"/>
        </w:trPr>
        <w:tc>
          <w:tcPr>
            <w:tcW w:w="670" w:type="dxa"/>
            <w:shd w:val="clear" w:color="auto" w:fill="auto"/>
            <w:vAlign w:val="center"/>
            <w:hideMark/>
          </w:tcPr>
          <w:p w:rsidR="00BA57B9" w:rsidRPr="0063608B" w:rsidRDefault="00BA57B9" w:rsidP="00BA57B9">
            <w:pPr>
              <w:spacing w:after="0" w:line="240" w:lineRule="auto"/>
              <w:jc w:val="center"/>
              <w:rPr>
                <w:rFonts w:ascii="Times New Roman" w:eastAsia="Times New Roman" w:hAnsi="Times New Roman" w:cs="Times New Roman"/>
                <w:b/>
                <w:bCs/>
                <w:sz w:val="24"/>
                <w:szCs w:val="24"/>
              </w:rPr>
            </w:pPr>
            <w:r w:rsidRPr="0063608B">
              <w:rPr>
                <w:rFonts w:ascii="Times New Roman" w:eastAsia="Times New Roman" w:hAnsi="Times New Roman" w:cs="Times New Roman"/>
                <w:b/>
                <w:bCs/>
                <w:sz w:val="24"/>
                <w:szCs w:val="24"/>
              </w:rPr>
              <w:t>III</w:t>
            </w:r>
          </w:p>
        </w:tc>
        <w:tc>
          <w:tcPr>
            <w:tcW w:w="3100" w:type="dxa"/>
            <w:shd w:val="clear" w:color="auto" w:fill="auto"/>
            <w:vAlign w:val="center"/>
            <w:hideMark/>
          </w:tcPr>
          <w:p w:rsidR="00BA57B9" w:rsidRPr="00926ECD" w:rsidRDefault="00BA57B9" w:rsidP="00BA57B9">
            <w:pPr>
              <w:spacing w:after="0" w:line="240" w:lineRule="auto"/>
              <w:jc w:val="both"/>
              <w:rPr>
                <w:rFonts w:ascii="Times New Roman" w:eastAsia="Times New Roman" w:hAnsi="Times New Roman" w:cs="Times New Roman"/>
                <w:b/>
                <w:bCs/>
                <w:sz w:val="24"/>
                <w:szCs w:val="24"/>
              </w:rPr>
            </w:pPr>
            <w:r w:rsidRPr="00926ECD">
              <w:rPr>
                <w:rFonts w:ascii="Times New Roman" w:eastAsia="Times New Roman" w:hAnsi="Times New Roman" w:cs="Times New Roman"/>
                <w:b/>
                <w:bCs/>
                <w:sz w:val="24"/>
                <w:szCs w:val="24"/>
              </w:rPr>
              <w:t>Cải cách thủ tục hành chính</w:t>
            </w:r>
          </w:p>
        </w:tc>
        <w:tc>
          <w:tcPr>
            <w:tcW w:w="6954" w:type="dxa"/>
            <w:shd w:val="clear" w:color="auto" w:fill="auto"/>
            <w:vAlign w:val="center"/>
            <w:hideMark/>
          </w:tcPr>
          <w:p w:rsidR="00BA57B9" w:rsidRPr="00926ECD" w:rsidRDefault="00BA57B9" w:rsidP="00BA57B9">
            <w:pPr>
              <w:spacing w:after="0" w:line="240" w:lineRule="auto"/>
              <w:jc w:val="both"/>
              <w:rPr>
                <w:rFonts w:ascii="Times New Roman" w:eastAsia="Times New Roman" w:hAnsi="Times New Roman" w:cs="Times New Roman"/>
                <w:sz w:val="24"/>
                <w:szCs w:val="24"/>
              </w:rPr>
            </w:pPr>
            <w:r w:rsidRPr="00926ECD">
              <w:rPr>
                <w:rFonts w:ascii="Times New Roman" w:eastAsia="Times New Roman" w:hAnsi="Times New Roman" w:cs="Times New Roman"/>
                <w:sz w:val="24"/>
                <w:szCs w:val="24"/>
              </w:rPr>
              <w:t> </w:t>
            </w:r>
          </w:p>
        </w:tc>
        <w:tc>
          <w:tcPr>
            <w:tcW w:w="1623" w:type="dxa"/>
            <w:shd w:val="clear" w:color="auto" w:fill="auto"/>
            <w:vAlign w:val="center"/>
            <w:hideMark/>
          </w:tcPr>
          <w:p w:rsidR="00BA57B9" w:rsidRPr="00926ECD" w:rsidRDefault="00BA57B9" w:rsidP="00BA57B9">
            <w:pPr>
              <w:spacing w:after="0" w:line="240" w:lineRule="auto"/>
              <w:jc w:val="center"/>
              <w:rPr>
                <w:rFonts w:ascii="Times New Roman" w:eastAsia="Times New Roman" w:hAnsi="Times New Roman" w:cs="Times New Roman"/>
                <w:sz w:val="24"/>
                <w:szCs w:val="24"/>
              </w:rPr>
            </w:pPr>
            <w:r w:rsidRPr="00926ECD">
              <w:rPr>
                <w:rFonts w:ascii="Times New Roman" w:eastAsia="Times New Roman" w:hAnsi="Times New Roman" w:cs="Times New Roman"/>
                <w:sz w:val="24"/>
                <w:szCs w:val="24"/>
              </w:rPr>
              <w:t> </w:t>
            </w:r>
          </w:p>
        </w:tc>
        <w:tc>
          <w:tcPr>
            <w:tcW w:w="1738" w:type="dxa"/>
            <w:shd w:val="clear" w:color="auto" w:fill="auto"/>
            <w:vAlign w:val="center"/>
            <w:hideMark/>
          </w:tcPr>
          <w:p w:rsidR="00BA57B9" w:rsidRPr="00926ECD" w:rsidRDefault="00BA57B9" w:rsidP="00BA57B9">
            <w:pPr>
              <w:spacing w:after="0" w:line="240" w:lineRule="auto"/>
              <w:jc w:val="center"/>
              <w:rPr>
                <w:rFonts w:ascii="Times New Roman" w:eastAsia="Times New Roman" w:hAnsi="Times New Roman" w:cs="Times New Roman"/>
                <w:sz w:val="24"/>
                <w:szCs w:val="24"/>
              </w:rPr>
            </w:pPr>
            <w:r w:rsidRPr="00926ECD">
              <w:rPr>
                <w:rFonts w:ascii="Times New Roman" w:eastAsia="Times New Roman" w:hAnsi="Times New Roman" w:cs="Times New Roman"/>
                <w:sz w:val="24"/>
                <w:szCs w:val="24"/>
              </w:rPr>
              <w:t> </w:t>
            </w:r>
          </w:p>
        </w:tc>
        <w:tc>
          <w:tcPr>
            <w:tcW w:w="1310" w:type="dxa"/>
            <w:shd w:val="clear" w:color="auto" w:fill="auto"/>
            <w:vAlign w:val="center"/>
            <w:hideMark/>
          </w:tcPr>
          <w:p w:rsidR="00BA57B9" w:rsidRPr="00926ECD" w:rsidRDefault="00BA57B9" w:rsidP="00BA57B9">
            <w:pPr>
              <w:spacing w:after="0" w:line="240" w:lineRule="auto"/>
              <w:jc w:val="center"/>
              <w:rPr>
                <w:rFonts w:ascii="Times New Roman" w:eastAsia="Times New Roman" w:hAnsi="Times New Roman" w:cs="Times New Roman"/>
                <w:sz w:val="24"/>
                <w:szCs w:val="24"/>
              </w:rPr>
            </w:pPr>
            <w:r w:rsidRPr="00926ECD">
              <w:rPr>
                <w:rFonts w:ascii="Times New Roman" w:eastAsia="Times New Roman" w:hAnsi="Times New Roman" w:cs="Times New Roman"/>
                <w:sz w:val="24"/>
                <w:szCs w:val="24"/>
              </w:rPr>
              <w:t> </w:t>
            </w:r>
          </w:p>
        </w:tc>
      </w:tr>
      <w:tr w:rsidR="009E0020" w:rsidRPr="00267328" w:rsidTr="009E0020">
        <w:trPr>
          <w:trHeight w:val="799"/>
        </w:trPr>
        <w:tc>
          <w:tcPr>
            <w:tcW w:w="670" w:type="dxa"/>
            <w:vMerge w:val="restart"/>
            <w:shd w:val="clear" w:color="auto" w:fill="auto"/>
            <w:vAlign w:val="center"/>
          </w:tcPr>
          <w:p w:rsidR="009E0020" w:rsidRPr="00CC42B2" w:rsidRDefault="009E0020" w:rsidP="00AF7622">
            <w:pPr>
              <w:spacing w:after="0" w:line="240" w:lineRule="auto"/>
              <w:jc w:val="center"/>
              <w:rPr>
                <w:rFonts w:ascii="Times New Roman" w:eastAsia="Times New Roman" w:hAnsi="Times New Roman" w:cs="Times New Roman"/>
                <w:bCs/>
                <w:sz w:val="24"/>
                <w:szCs w:val="24"/>
              </w:rPr>
            </w:pPr>
            <w:r w:rsidRPr="00CC42B2">
              <w:rPr>
                <w:rFonts w:ascii="Times New Roman" w:eastAsia="Times New Roman" w:hAnsi="Times New Roman" w:cs="Times New Roman"/>
                <w:bCs/>
                <w:sz w:val="24"/>
                <w:szCs w:val="24"/>
              </w:rPr>
              <w:t>1</w:t>
            </w:r>
          </w:p>
        </w:tc>
        <w:tc>
          <w:tcPr>
            <w:tcW w:w="3100" w:type="dxa"/>
            <w:vMerge w:val="restart"/>
            <w:shd w:val="clear" w:color="auto" w:fill="auto"/>
            <w:vAlign w:val="center"/>
          </w:tcPr>
          <w:p w:rsidR="009E0020" w:rsidRPr="00CC42B2" w:rsidRDefault="009E0020" w:rsidP="00AF7622">
            <w:pPr>
              <w:spacing w:after="0" w:line="240" w:lineRule="auto"/>
              <w:jc w:val="both"/>
              <w:rPr>
                <w:rFonts w:ascii="Times New Roman" w:eastAsia="Times New Roman" w:hAnsi="Times New Roman" w:cs="Times New Roman"/>
                <w:b/>
                <w:bCs/>
                <w:sz w:val="24"/>
                <w:szCs w:val="24"/>
              </w:rPr>
            </w:pPr>
            <w:r w:rsidRPr="00CC42B2">
              <w:rPr>
                <w:rFonts w:ascii="Times New Roman" w:hAnsi="Times New Roman" w:cs="Times New Roman"/>
                <w:bCs/>
                <w:sz w:val="24"/>
                <w:szCs w:val="24"/>
              </w:rPr>
              <w:t xml:space="preserve">3.2.2 - Công khai thủ tục hành chính và các quy định liên quan </w:t>
            </w:r>
            <w:r w:rsidRPr="00CC42B2">
              <w:rPr>
                <w:rFonts w:ascii="Times New Roman" w:hAnsi="Times New Roman" w:cs="Times New Roman"/>
                <w:bCs/>
                <w:i/>
                <w:sz w:val="24"/>
                <w:szCs w:val="24"/>
              </w:rPr>
              <w:t>(Năm 2022 một số TTHC công khai chậm quá 03 ngày so với ngày có hiệu lực củ</w:t>
            </w:r>
            <w:r w:rsidR="0016305B">
              <w:rPr>
                <w:rFonts w:ascii="Times New Roman" w:hAnsi="Times New Roman" w:cs="Times New Roman"/>
                <w:bCs/>
                <w:i/>
                <w:sz w:val="24"/>
                <w:szCs w:val="24"/>
              </w:rPr>
              <w:t>a Quyết định</w:t>
            </w:r>
            <w:r w:rsidRPr="00CC42B2">
              <w:rPr>
                <w:rFonts w:ascii="Times New Roman" w:hAnsi="Times New Roman" w:cs="Times New Roman"/>
                <w:bCs/>
                <w:i/>
                <w:sz w:val="24"/>
                <w:szCs w:val="24"/>
              </w:rPr>
              <w:t xml:space="preserve"> công bố</w:t>
            </w:r>
            <w:r w:rsidR="0016305B">
              <w:rPr>
                <w:rFonts w:ascii="Times New Roman" w:hAnsi="Times New Roman" w:cs="Times New Roman"/>
                <w:bCs/>
                <w:i/>
                <w:sz w:val="24"/>
                <w:szCs w:val="24"/>
              </w:rPr>
              <w:t>, VD: như Quyết định</w:t>
            </w:r>
            <w:r w:rsidRPr="00CC42B2">
              <w:rPr>
                <w:rFonts w:ascii="Times New Roman" w:hAnsi="Times New Roman" w:cs="Times New Roman"/>
                <w:bCs/>
                <w:i/>
                <w:sz w:val="24"/>
                <w:szCs w:val="24"/>
              </w:rPr>
              <w:t xml:space="preserve"> số 781/QĐ-UBND ban hành và có hiệu lực ngày 18/4/2022, công khai ngày 18/10/2022)</w:t>
            </w:r>
          </w:p>
        </w:tc>
        <w:tc>
          <w:tcPr>
            <w:tcW w:w="6954" w:type="dxa"/>
            <w:shd w:val="clear" w:color="auto" w:fill="auto"/>
            <w:vAlign w:val="center"/>
          </w:tcPr>
          <w:p w:rsidR="009E0020" w:rsidRPr="00AF7622" w:rsidRDefault="009E0020" w:rsidP="00AF7622">
            <w:pPr>
              <w:spacing w:after="0" w:line="240" w:lineRule="auto"/>
              <w:jc w:val="both"/>
              <w:rPr>
                <w:rFonts w:ascii="Times New Roman" w:eastAsia="Times New Roman" w:hAnsi="Times New Roman" w:cs="Times New Roman"/>
                <w:sz w:val="24"/>
                <w:szCs w:val="24"/>
              </w:rPr>
            </w:pPr>
            <w:r w:rsidRPr="00AF7622">
              <w:rPr>
                <w:rFonts w:ascii="Times New Roman" w:eastAsia="Times New Roman" w:hAnsi="Times New Roman" w:cs="Times New Roman"/>
                <w:sz w:val="24"/>
                <w:szCs w:val="24"/>
              </w:rPr>
              <w:t xml:space="preserve">Thường xuyên cập nhật các TTHC đã được các Bộ, ngành công bố để kịp thời tham mưu trình UBND tỉnh công bố TTHC theo ngành, lĩnh vực (cấp tỉnh, cấp huyện, cấp xã); đồng thời địa phương hóa các TTHC đầy đủ, đúng quy định trên cơ sở dữ liệu quốc gia về TTHC để đồng bộ về </w:t>
            </w:r>
            <w:r w:rsidRPr="00AF7622">
              <w:rPr>
                <w:rFonts w:ascii="Times New Roman" w:hAnsi="Times New Roman" w:cs="Times New Roman"/>
                <w:bCs/>
                <w:sz w:val="24"/>
                <w:szCs w:val="24"/>
              </w:rPr>
              <w:t xml:space="preserve">Cổng Thông tin dịch vụ công trực tuyến của tỉnh. </w:t>
            </w:r>
          </w:p>
        </w:tc>
        <w:tc>
          <w:tcPr>
            <w:tcW w:w="1623" w:type="dxa"/>
            <w:shd w:val="clear" w:color="auto" w:fill="auto"/>
            <w:vAlign w:val="center"/>
          </w:tcPr>
          <w:p w:rsidR="009E0020" w:rsidRPr="00AF7622" w:rsidRDefault="009E0020" w:rsidP="00AF76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AF7622">
              <w:rPr>
                <w:rFonts w:ascii="Times New Roman" w:eastAsia="Times New Roman" w:hAnsi="Times New Roman" w:cs="Times New Roman"/>
                <w:sz w:val="24"/>
                <w:szCs w:val="24"/>
              </w:rPr>
              <w:t>ở, ban, ngành cấp tỉnh</w:t>
            </w:r>
          </w:p>
          <w:p w:rsidR="009E0020" w:rsidRPr="00AF7622" w:rsidRDefault="009E0020" w:rsidP="00AF7622">
            <w:pPr>
              <w:spacing w:after="0" w:line="240" w:lineRule="auto"/>
              <w:jc w:val="center"/>
              <w:rPr>
                <w:rFonts w:ascii="Times New Roman" w:eastAsia="Times New Roman" w:hAnsi="Times New Roman" w:cs="Times New Roman"/>
                <w:sz w:val="24"/>
                <w:szCs w:val="24"/>
              </w:rPr>
            </w:pPr>
          </w:p>
        </w:tc>
        <w:tc>
          <w:tcPr>
            <w:tcW w:w="1738" w:type="dxa"/>
            <w:shd w:val="clear" w:color="auto" w:fill="auto"/>
            <w:vAlign w:val="center"/>
          </w:tcPr>
          <w:p w:rsidR="009E0020" w:rsidRPr="00AF7622" w:rsidRDefault="009E0020" w:rsidP="00AF7622">
            <w:pPr>
              <w:spacing w:after="0" w:line="240" w:lineRule="auto"/>
              <w:jc w:val="center"/>
              <w:rPr>
                <w:rFonts w:ascii="Times New Roman" w:eastAsia="Times New Roman" w:hAnsi="Times New Roman" w:cs="Times New Roman"/>
                <w:sz w:val="24"/>
                <w:szCs w:val="24"/>
              </w:rPr>
            </w:pPr>
            <w:r w:rsidRPr="00AF7622">
              <w:rPr>
                <w:rFonts w:ascii="Times New Roman" w:eastAsia="Times New Roman" w:hAnsi="Times New Roman" w:cs="Times New Roman"/>
                <w:sz w:val="24"/>
                <w:szCs w:val="24"/>
              </w:rPr>
              <w:t>Văn phòng UBND tỉnh</w:t>
            </w:r>
          </w:p>
          <w:p w:rsidR="009E0020" w:rsidRPr="00AF7622" w:rsidRDefault="009E0020" w:rsidP="00AF7622">
            <w:pPr>
              <w:spacing w:after="0" w:line="240" w:lineRule="auto"/>
              <w:jc w:val="center"/>
              <w:rPr>
                <w:rFonts w:ascii="Times New Roman" w:eastAsia="Times New Roman" w:hAnsi="Times New Roman" w:cs="Times New Roman"/>
                <w:sz w:val="24"/>
                <w:szCs w:val="24"/>
              </w:rPr>
            </w:pPr>
          </w:p>
        </w:tc>
        <w:tc>
          <w:tcPr>
            <w:tcW w:w="1310" w:type="dxa"/>
            <w:shd w:val="clear" w:color="auto" w:fill="auto"/>
            <w:vAlign w:val="center"/>
          </w:tcPr>
          <w:p w:rsidR="009E0020" w:rsidRPr="00AF7622" w:rsidRDefault="009E0020" w:rsidP="00AF7622">
            <w:pPr>
              <w:spacing w:after="0" w:line="240" w:lineRule="auto"/>
              <w:jc w:val="center"/>
              <w:rPr>
                <w:rFonts w:ascii="Times New Roman" w:eastAsia="Times New Roman" w:hAnsi="Times New Roman" w:cs="Times New Roman"/>
                <w:color w:val="000000" w:themeColor="text1"/>
                <w:sz w:val="24"/>
                <w:szCs w:val="24"/>
              </w:rPr>
            </w:pPr>
            <w:r w:rsidRPr="00AF7622">
              <w:rPr>
                <w:rFonts w:ascii="Times New Roman" w:eastAsia="Times New Roman" w:hAnsi="Times New Roman" w:cs="Times New Roman"/>
                <w:color w:val="000000" w:themeColor="text1"/>
                <w:sz w:val="24"/>
                <w:szCs w:val="24"/>
              </w:rPr>
              <w:t>Năm 2023</w:t>
            </w:r>
          </w:p>
        </w:tc>
      </w:tr>
      <w:tr w:rsidR="009E0020" w:rsidRPr="00267328" w:rsidTr="009E0020">
        <w:trPr>
          <w:trHeight w:val="799"/>
        </w:trPr>
        <w:tc>
          <w:tcPr>
            <w:tcW w:w="670" w:type="dxa"/>
            <w:vMerge/>
            <w:shd w:val="clear" w:color="auto" w:fill="auto"/>
            <w:vAlign w:val="center"/>
          </w:tcPr>
          <w:p w:rsidR="009E0020" w:rsidRPr="00CC42B2" w:rsidRDefault="009E0020" w:rsidP="00AF7622">
            <w:pPr>
              <w:spacing w:after="0" w:line="240" w:lineRule="auto"/>
              <w:jc w:val="center"/>
              <w:rPr>
                <w:rFonts w:ascii="Times New Roman" w:eastAsia="Times New Roman" w:hAnsi="Times New Roman" w:cs="Times New Roman"/>
                <w:bCs/>
                <w:sz w:val="24"/>
                <w:szCs w:val="24"/>
              </w:rPr>
            </w:pPr>
          </w:p>
        </w:tc>
        <w:tc>
          <w:tcPr>
            <w:tcW w:w="3100" w:type="dxa"/>
            <w:vMerge/>
            <w:shd w:val="clear" w:color="auto" w:fill="auto"/>
            <w:vAlign w:val="center"/>
          </w:tcPr>
          <w:p w:rsidR="009E0020" w:rsidRPr="00CC42B2" w:rsidRDefault="009E0020" w:rsidP="00AF7622">
            <w:pPr>
              <w:spacing w:after="0" w:line="240" w:lineRule="auto"/>
              <w:jc w:val="both"/>
              <w:rPr>
                <w:rFonts w:ascii="Times New Roman" w:eastAsia="Times New Roman" w:hAnsi="Times New Roman" w:cs="Times New Roman"/>
                <w:b/>
                <w:bCs/>
                <w:sz w:val="24"/>
                <w:szCs w:val="24"/>
              </w:rPr>
            </w:pPr>
          </w:p>
        </w:tc>
        <w:tc>
          <w:tcPr>
            <w:tcW w:w="6954" w:type="dxa"/>
            <w:shd w:val="clear" w:color="auto" w:fill="auto"/>
            <w:vAlign w:val="center"/>
          </w:tcPr>
          <w:p w:rsidR="009E0020" w:rsidRPr="00AF7622" w:rsidRDefault="009E0020" w:rsidP="00AF7622">
            <w:pPr>
              <w:spacing w:after="0" w:line="240" w:lineRule="auto"/>
              <w:jc w:val="both"/>
              <w:rPr>
                <w:rFonts w:ascii="Times New Roman" w:eastAsia="Times New Roman" w:hAnsi="Times New Roman" w:cs="Times New Roman"/>
                <w:sz w:val="24"/>
                <w:szCs w:val="24"/>
              </w:rPr>
            </w:pPr>
            <w:r w:rsidRPr="00AF7622">
              <w:rPr>
                <w:rFonts w:ascii="Times New Roman" w:hAnsi="Times New Roman" w:cs="Times New Roman"/>
                <w:bCs/>
                <w:sz w:val="24"/>
                <w:szCs w:val="24"/>
              </w:rPr>
              <w:t>Tạo đường linh liên kết TTHC từ Cổng Thông tin dịch vụ công trực tuyến của tỉnh về Cổng/Trang TTĐT của các cơ quan, đơn vị, địa phương để cá nhân, tổ chức tra cứu thực hiện</w:t>
            </w:r>
            <w:r w:rsidRPr="00AF7622">
              <w:rPr>
                <w:rFonts w:ascii="Times New Roman" w:eastAsia="Times New Roman" w:hAnsi="Times New Roman" w:cs="Times New Roman"/>
                <w:sz w:val="24"/>
                <w:szCs w:val="24"/>
              </w:rPr>
              <w:t xml:space="preserve">. </w:t>
            </w:r>
          </w:p>
          <w:p w:rsidR="009E0020" w:rsidRPr="00AF7622" w:rsidRDefault="009E0020" w:rsidP="00AF7622">
            <w:pPr>
              <w:spacing w:after="0" w:line="240" w:lineRule="auto"/>
              <w:jc w:val="both"/>
              <w:rPr>
                <w:rFonts w:ascii="Times New Roman" w:eastAsia="Times New Roman" w:hAnsi="Times New Roman" w:cs="Times New Roman"/>
                <w:sz w:val="24"/>
                <w:szCs w:val="24"/>
              </w:rPr>
            </w:pPr>
          </w:p>
        </w:tc>
        <w:tc>
          <w:tcPr>
            <w:tcW w:w="1623" w:type="dxa"/>
            <w:shd w:val="clear" w:color="auto" w:fill="auto"/>
            <w:vAlign w:val="center"/>
          </w:tcPr>
          <w:p w:rsidR="009E0020" w:rsidRPr="00AF7622" w:rsidRDefault="009E0020" w:rsidP="00AF76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AF7622">
              <w:rPr>
                <w:rFonts w:ascii="Times New Roman" w:eastAsia="Times New Roman" w:hAnsi="Times New Roman" w:cs="Times New Roman"/>
                <w:sz w:val="24"/>
                <w:szCs w:val="24"/>
              </w:rPr>
              <w:t>ở, ban, ngành cấp tỉnh; UBND cấp huyện, cấp xã</w:t>
            </w:r>
          </w:p>
        </w:tc>
        <w:tc>
          <w:tcPr>
            <w:tcW w:w="1738" w:type="dxa"/>
            <w:shd w:val="clear" w:color="auto" w:fill="auto"/>
            <w:vAlign w:val="center"/>
          </w:tcPr>
          <w:p w:rsidR="009E0020" w:rsidRPr="00AF7622" w:rsidRDefault="009E0020" w:rsidP="00AF76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Các cơ quan, đơn vị liên quan</w:t>
            </w:r>
          </w:p>
        </w:tc>
        <w:tc>
          <w:tcPr>
            <w:tcW w:w="1310" w:type="dxa"/>
            <w:shd w:val="clear" w:color="auto" w:fill="auto"/>
            <w:vAlign w:val="center"/>
          </w:tcPr>
          <w:p w:rsidR="009E0020" w:rsidRPr="00AF7622" w:rsidRDefault="009E0020" w:rsidP="00AF7622">
            <w:pPr>
              <w:spacing w:after="0" w:line="240" w:lineRule="auto"/>
              <w:jc w:val="center"/>
              <w:rPr>
                <w:rFonts w:ascii="Times New Roman" w:eastAsia="Times New Roman" w:hAnsi="Times New Roman" w:cs="Times New Roman"/>
                <w:color w:val="000000" w:themeColor="text1"/>
                <w:sz w:val="24"/>
                <w:szCs w:val="24"/>
              </w:rPr>
            </w:pPr>
            <w:r w:rsidRPr="00AF7622">
              <w:rPr>
                <w:rFonts w:ascii="Times New Roman" w:eastAsia="Times New Roman" w:hAnsi="Times New Roman" w:cs="Times New Roman"/>
                <w:color w:val="000000" w:themeColor="text1"/>
                <w:sz w:val="24"/>
                <w:szCs w:val="24"/>
              </w:rPr>
              <w:t>Năm 2023</w:t>
            </w:r>
          </w:p>
        </w:tc>
      </w:tr>
      <w:tr w:rsidR="009E0020" w:rsidRPr="00267328" w:rsidTr="009E0020">
        <w:trPr>
          <w:trHeight w:val="799"/>
        </w:trPr>
        <w:tc>
          <w:tcPr>
            <w:tcW w:w="670" w:type="dxa"/>
            <w:vMerge/>
            <w:shd w:val="clear" w:color="auto" w:fill="auto"/>
            <w:vAlign w:val="center"/>
          </w:tcPr>
          <w:p w:rsidR="009E0020" w:rsidRPr="00CC42B2" w:rsidRDefault="009E0020" w:rsidP="00D83594">
            <w:pPr>
              <w:spacing w:after="0" w:line="240" w:lineRule="auto"/>
              <w:jc w:val="center"/>
              <w:rPr>
                <w:rFonts w:ascii="Times New Roman" w:eastAsia="Times New Roman" w:hAnsi="Times New Roman" w:cs="Times New Roman"/>
                <w:bCs/>
                <w:sz w:val="24"/>
                <w:szCs w:val="24"/>
              </w:rPr>
            </w:pPr>
          </w:p>
        </w:tc>
        <w:tc>
          <w:tcPr>
            <w:tcW w:w="3100" w:type="dxa"/>
            <w:vMerge/>
            <w:shd w:val="clear" w:color="auto" w:fill="auto"/>
            <w:vAlign w:val="center"/>
          </w:tcPr>
          <w:p w:rsidR="009E0020" w:rsidRPr="00CC42B2" w:rsidRDefault="009E0020" w:rsidP="00D83594">
            <w:pPr>
              <w:spacing w:after="0" w:line="240" w:lineRule="auto"/>
              <w:jc w:val="both"/>
              <w:rPr>
                <w:rFonts w:ascii="Times New Roman" w:eastAsia="Times New Roman" w:hAnsi="Times New Roman" w:cs="Times New Roman"/>
                <w:b/>
                <w:bCs/>
                <w:sz w:val="24"/>
                <w:szCs w:val="24"/>
              </w:rPr>
            </w:pPr>
          </w:p>
        </w:tc>
        <w:tc>
          <w:tcPr>
            <w:tcW w:w="6954" w:type="dxa"/>
            <w:shd w:val="clear" w:color="auto" w:fill="auto"/>
            <w:vAlign w:val="center"/>
          </w:tcPr>
          <w:p w:rsidR="009E0020" w:rsidRPr="00D83594" w:rsidRDefault="009E0020" w:rsidP="00D83594">
            <w:pPr>
              <w:spacing w:after="0" w:line="240" w:lineRule="auto"/>
              <w:jc w:val="both"/>
              <w:rPr>
                <w:rFonts w:ascii="Times New Roman" w:eastAsia="Times New Roman" w:hAnsi="Times New Roman" w:cs="Times New Roman"/>
                <w:sz w:val="24"/>
                <w:szCs w:val="24"/>
              </w:rPr>
            </w:pPr>
            <w:r w:rsidRPr="00D83594">
              <w:rPr>
                <w:rFonts w:ascii="Times New Roman" w:eastAsia="Times New Roman" w:hAnsi="Times New Roman" w:cs="Times New Roman"/>
                <w:sz w:val="24"/>
                <w:szCs w:val="24"/>
              </w:rPr>
              <w:t xml:space="preserve">Tổ chức tập huấn, hướng dẫn các đơn vị cập nhật, đăng tải lên cơ sở dữ liệu quốc gia để đồng bộ về </w:t>
            </w:r>
            <w:r w:rsidRPr="00D83594">
              <w:rPr>
                <w:rFonts w:ascii="Times New Roman" w:hAnsi="Times New Roman" w:cs="Times New Roman"/>
                <w:bCs/>
                <w:sz w:val="24"/>
                <w:szCs w:val="24"/>
              </w:rPr>
              <w:t>Cổng Thông tin dịch vụ công trực tuyến của tỉnh</w:t>
            </w:r>
            <w:r w:rsidRPr="00D83594">
              <w:rPr>
                <w:rFonts w:ascii="Times New Roman" w:eastAsia="Times New Roman" w:hAnsi="Times New Roman" w:cs="Times New Roman"/>
                <w:sz w:val="24"/>
                <w:szCs w:val="24"/>
              </w:rPr>
              <w:t>.</w:t>
            </w:r>
          </w:p>
          <w:p w:rsidR="009E0020" w:rsidRPr="00D83594" w:rsidRDefault="009E0020" w:rsidP="00D83594">
            <w:pPr>
              <w:spacing w:after="0" w:line="240" w:lineRule="auto"/>
              <w:jc w:val="both"/>
              <w:rPr>
                <w:rFonts w:ascii="Times New Roman" w:eastAsia="Times New Roman" w:hAnsi="Times New Roman" w:cs="Times New Roman"/>
                <w:sz w:val="24"/>
                <w:szCs w:val="24"/>
              </w:rPr>
            </w:pPr>
          </w:p>
        </w:tc>
        <w:tc>
          <w:tcPr>
            <w:tcW w:w="1623" w:type="dxa"/>
            <w:shd w:val="clear" w:color="auto" w:fill="auto"/>
            <w:vAlign w:val="center"/>
          </w:tcPr>
          <w:p w:rsidR="009E0020" w:rsidRPr="00D83594" w:rsidRDefault="009E0020" w:rsidP="00D83594">
            <w:pPr>
              <w:spacing w:after="0" w:line="240" w:lineRule="auto"/>
              <w:jc w:val="center"/>
              <w:rPr>
                <w:rFonts w:ascii="Times New Roman" w:eastAsia="Times New Roman" w:hAnsi="Times New Roman" w:cs="Times New Roman"/>
                <w:sz w:val="24"/>
                <w:szCs w:val="24"/>
              </w:rPr>
            </w:pPr>
            <w:r w:rsidRPr="00D83594">
              <w:rPr>
                <w:rFonts w:ascii="Times New Roman" w:eastAsia="Times New Roman" w:hAnsi="Times New Roman" w:cs="Times New Roman"/>
                <w:sz w:val="24"/>
                <w:szCs w:val="24"/>
              </w:rPr>
              <w:t>Văn phòng UBND tỉnh</w:t>
            </w:r>
          </w:p>
        </w:tc>
        <w:tc>
          <w:tcPr>
            <w:tcW w:w="1738" w:type="dxa"/>
            <w:shd w:val="clear" w:color="auto" w:fill="auto"/>
            <w:vAlign w:val="center"/>
          </w:tcPr>
          <w:p w:rsidR="009E0020" w:rsidRPr="00D83594" w:rsidRDefault="009E0020" w:rsidP="00D835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D83594">
              <w:rPr>
                <w:rFonts w:ascii="Times New Roman" w:eastAsia="Times New Roman" w:hAnsi="Times New Roman" w:cs="Times New Roman"/>
                <w:sz w:val="24"/>
                <w:szCs w:val="24"/>
              </w:rPr>
              <w:t>ở, ban, ngành cấp tỉnh</w:t>
            </w:r>
          </w:p>
        </w:tc>
        <w:tc>
          <w:tcPr>
            <w:tcW w:w="1310" w:type="dxa"/>
            <w:shd w:val="clear" w:color="auto" w:fill="auto"/>
            <w:vAlign w:val="center"/>
          </w:tcPr>
          <w:p w:rsidR="009E0020" w:rsidRPr="00D83594" w:rsidRDefault="009E0020" w:rsidP="00D83594">
            <w:pPr>
              <w:spacing w:after="0" w:line="240" w:lineRule="auto"/>
              <w:jc w:val="center"/>
              <w:rPr>
                <w:rFonts w:ascii="Times New Roman" w:eastAsia="Times New Roman" w:hAnsi="Times New Roman" w:cs="Times New Roman"/>
                <w:sz w:val="24"/>
                <w:szCs w:val="24"/>
              </w:rPr>
            </w:pPr>
            <w:r w:rsidRPr="00D83594">
              <w:rPr>
                <w:rFonts w:ascii="Times New Roman" w:eastAsia="Times New Roman" w:hAnsi="Times New Roman" w:cs="Times New Roman"/>
                <w:color w:val="000000" w:themeColor="text1"/>
                <w:sz w:val="24"/>
                <w:szCs w:val="24"/>
              </w:rPr>
              <w:t>Năm 2023</w:t>
            </w:r>
          </w:p>
        </w:tc>
      </w:tr>
      <w:tr w:rsidR="00D83594" w:rsidRPr="00E84B8D" w:rsidTr="009E0020">
        <w:trPr>
          <w:trHeight w:val="799"/>
        </w:trPr>
        <w:tc>
          <w:tcPr>
            <w:tcW w:w="670" w:type="dxa"/>
            <w:shd w:val="clear" w:color="auto" w:fill="auto"/>
            <w:vAlign w:val="center"/>
          </w:tcPr>
          <w:p w:rsidR="00D83594" w:rsidRPr="00CC42B2" w:rsidRDefault="00D83594" w:rsidP="00D83594">
            <w:pPr>
              <w:spacing w:after="0" w:line="240" w:lineRule="auto"/>
              <w:jc w:val="center"/>
              <w:rPr>
                <w:rFonts w:ascii="Times New Roman" w:eastAsia="Times New Roman" w:hAnsi="Times New Roman" w:cs="Times New Roman"/>
                <w:bCs/>
                <w:sz w:val="24"/>
                <w:szCs w:val="24"/>
              </w:rPr>
            </w:pPr>
            <w:r w:rsidRPr="00CC42B2">
              <w:rPr>
                <w:rFonts w:ascii="Times New Roman" w:eastAsia="Times New Roman" w:hAnsi="Times New Roman" w:cs="Times New Roman"/>
                <w:bCs/>
                <w:sz w:val="24"/>
                <w:szCs w:val="24"/>
              </w:rPr>
              <w:t>2</w:t>
            </w:r>
          </w:p>
        </w:tc>
        <w:tc>
          <w:tcPr>
            <w:tcW w:w="3100" w:type="dxa"/>
            <w:shd w:val="clear" w:color="auto" w:fill="auto"/>
            <w:vAlign w:val="center"/>
          </w:tcPr>
          <w:p w:rsidR="00D83594" w:rsidRPr="00CC42B2" w:rsidRDefault="00D83594" w:rsidP="00D83594">
            <w:pPr>
              <w:jc w:val="both"/>
              <w:rPr>
                <w:rFonts w:ascii="Times New Roman" w:eastAsia="Times New Roman" w:hAnsi="Times New Roman" w:cs="Times New Roman"/>
                <w:bCs/>
                <w:sz w:val="24"/>
                <w:szCs w:val="24"/>
              </w:rPr>
            </w:pPr>
            <w:r w:rsidRPr="00CC42B2">
              <w:rPr>
                <w:rFonts w:ascii="Times New Roman" w:eastAsia="Times New Roman" w:hAnsi="Times New Roman" w:cs="Times New Roman"/>
                <w:bCs/>
                <w:sz w:val="24"/>
                <w:szCs w:val="24"/>
              </w:rPr>
              <w:t xml:space="preserve">3.2.3 - Công khai tiến độ, kết quả giải quyết hồ sơ trên hệ thống thông tin giải quyết TTHC </w:t>
            </w:r>
            <w:r w:rsidRPr="00CC42B2">
              <w:rPr>
                <w:rFonts w:ascii="Times New Roman" w:eastAsia="Times New Roman" w:hAnsi="Times New Roman" w:cs="Times New Roman"/>
                <w:bCs/>
                <w:i/>
                <w:sz w:val="24"/>
                <w:szCs w:val="24"/>
              </w:rPr>
              <w:t xml:space="preserve">(năm 2022 tỷ lệ hồ sơ TTHC được đồng bộ, công khai trên cổng DVC quốc gia là 97,7%; </w:t>
            </w:r>
            <w:r w:rsidRPr="00CC42B2">
              <w:rPr>
                <w:rFonts w:ascii="Times New Roman" w:hAnsi="Times New Roman" w:cs="Times New Roman"/>
                <w:i/>
                <w:sz w:val="24"/>
                <w:szCs w:val="24"/>
              </w:rPr>
              <w:t xml:space="preserve">Tỷ lệ hồ sơ TTHC do cơ quan hành chính các cấp tại địa phương tiếp nhận, giải quyết được công khai trên Cổng DVC của tỉnh là 97,8%) </w:t>
            </w:r>
          </w:p>
        </w:tc>
        <w:tc>
          <w:tcPr>
            <w:tcW w:w="6954" w:type="dxa"/>
            <w:shd w:val="clear" w:color="auto" w:fill="auto"/>
            <w:vAlign w:val="center"/>
          </w:tcPr>
          <w:p w:rsidR="00D83594" w:rsidRPr="009C0D37" w:rsidRDefault="00D83594" w:rsidP="00D83594">
            <w:pPr>
              <w:spacing w:after="0" w:line="240" w:lineRule="auto"/>
              <w:jc w:val="both"/>
              <w:rPr>
                <w:rFonts w:ascii="Times New Roman" w:eastAsia="Times New Roman" w:hAnsi="Times New Roman" w:cs="Times New Roman"/>
                <w:sz w:val="24"/>
                <w:szCs w:val="24"/>
              </w:rPr>
            </w:pPr>
            <w:r w:rsidRPr="009C0D37">
              <w:rPr>
                <w:rFonts w:ascii="Times New Roman" w:eastAsia="Times New Roman" w:hAnsi="Times New Roman" w:cs="Times New Roman"/>
                <w:sz w:val="24"/>
                <w:szCs w:val="24"/>
              </w:rPr>
              <w:t xml:space="preserve">- Đảm bảo 100% TTHC đủ điều kiện được tiếp nhận, giải quyết qua </w:t>
            </w:r>
            <w:r w:rsidRPr="009C0D37">
              <w:rPr>
                <w:rFonts w:ascii="Times New Roman" w:eastAsia="Times New Roman" w:hAnsi="Times New Roman" w:cs="Times New Roman"/>
                <w:bCs/>
                <w:sz w:val="24"/>
                <w:szCs w:val="24"/>
              </w:rPr>
              <w:t>Cổng Thông tin dịch vụ công trực tuyến của tỉnh.</w:t>
            </w:r>
          </w:p>
          <w:p w:rsidR="00D83594" w:rsidRDefault="00D83594" w:rsidP="00D83594">
            <w:pPr>
              <w:spacing w:after="0" w:line="240" w:lineRule="auto"/>
              <w:jc w:val="both"/>
              <w:rPr>
                <w:rFonts w:ascii="Times New Roman" w:eastAsia="Times New Roman" w:hAnsi="Times New Roman" w:cs="Times New Roman"/>
                <w:sz w:val="24"/>
                <w:szCs w:val="24"/>
              </w:rPr>
            </w:pPr>
            <w:r w:rsidRPr="009C0D37">
              <w:rPr>
                <w:rFonts w:ascii="Times New Roman" w:eastAsia="Times New Roman" w:hAnsi="Times New Roman" w:cs="Times New Roman"/>
                <w:sz w:val="24"/>
                <w:szCs w:val="24"/>
              </w:rPr>
              <w:t>- Tăng cường thực hiện công tác kiểm tra, giám sát</w:t>
            </w:r>
            <w:r w:rsidR="005462C5">
              <w:rPr>
                <w:rFonts w:ascii="Times New Roman" w:eastAsia="Times New Roman" w:hAnsi="Times New Roman" w:cs="Times New Roman"/>
                <w:sz w:val="24"/>
                <w:szCs w:val="24"/>
              </w:rPr>
              <w:t xml:space="preserve"> việc tiếp nhận TTHC trên Hệ thố</w:t>
            </w:r>
            <w:r w:rsidRPr="009C0D37">
              <w:rPr>
                <w:rFonts w:ascii="Times New Roman" w:eastAsia="Times New Roman" w:hAnsi="Times New Roman" w:cs="Times New Roman"/>
                <w:sz w:val="24"/>
                <w:szCs w:val="24"/>
              </w:rPr>
              <w:t xml:space="preserve">ng </w:t>
            </w:r>
            <w:r w:rsidRPr="009C0D37">
              <w:rPr>
                <w:rFonts w:ascii="Times New Roman" w:eastAsia="Times New Roman" w:hAnsi="Times New Roman" w:cs="Times New Roman"/>
                <w:bCs/>
                <w:sz w:val="24"/>
                <w:szCs w:val="24"/>
              </w:rPr>
              <w:t>Cổng Thông tin dịch vụ công trực tuyến của tỉnh của</w:t>
            </w:r>
            <w:r w:rsidRPr="009C0D37">
              <w:rPr>
                <w:rFonts w:ascii="Times New Roman" w:eastAsia="Times New Roman" w:hAnsi="Times New Roman" w:cs="Times New Roman"/>
                <w:sz w:val="24"/>
                <w:szCs w:val="24"/>
              </w:rPr>
              <w:t xml:space="preserve"> các cơ quan, đơn vị, địa phương, cơ sở để kịp thời nhắc nhở, chấn chỉnh.</w:t>
            </w:r>
          </w:p>
          <w:p w:rsidR="002F71DF" w:rsidRDefault="00D83594" w:rsidP="002F71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C42B2">
              <w:rPr>
                <w:rFonts w:ascii="Times New Roman" w:eastAsia="Times New Roman" w:hAnsi="Times New Roman" w:cs="Times New Roman"/>
                <w:sz w:val="24"/>
                <w:szCs w:val="24"/>
              </w:rPr>
              <w:t>Thực hiện công khai đầy đủ, kịp thời về tiến độ, kết quả giải quy</w:t>
            </w:r>
            <w:r w:rsidR="002F71DF">
              <w:rPr>
                <w:rFonts w:ascii="Times New Roman" w:eastAsia="Times New Roman" w:hAnsi="Times New Roman" w:cs="Times New Roman"/>
                <w:sz w:val="24"/>
                <w:szCs w:val="24"/>
              </w:rPr>
              <w:t xml:space="preserve">ết hồ sơ TTHC đảm bảo quy định: </w:t>
            </w:r>
            <w:r w:rsidR="005F264D">
              <w:rPr>
                <w:rFonts w:ascii="Times New Roman" w:eastAsia="Times New Roman" w:hAnsi="Times New Roman" w:cs="Times New Roman"/>
                <w:sz w:val="24"/>
                <w:szCs w:val="24"/>
              </w:rPr>
              <w:t>k</w:t>
            </w:r>
            <w:r w:rsidR="002F71DF" w:rsidRPr="009C0D37">
              <w:rPr>
                <w:rFonts w:ascii="Times New Roman" w:eastAsia="Times New Roman" w:hAnsi="Times New Roman" w:cs="Times New Roman"/>
                <w:sz w:val="24"/>
                <w:szCs w:val="24"/>
              </w:rPr>
              <w:t>ết quả đúng quy định;</w:t>
            </w:r>
            <w:r w:rsidR="002F71DF">
              <w:rPr>
                <w:rFonts w:ascii="Times New Roman" w:eastAsia="Times New Roman" w:hAnsi="Times New Roman" w:cs="Times New Roman"/>
                <w:sz w:val="24"/>
                <w:szCs w:val="24"/>
              </w:rPr>
              <w:t xml:space="preserve"> k</w:t>
            </w:r>
            <w:r w:rsidR="002F71DF" w:rsidRPr="009C0D37">
              <w:rPr>
                <w:rFonts w:ascii="Times New Roman" w:eastAsia="Times New Roman" w:hAnsi="Times New Roman" w:cs="Times New Roman"/>
                <w:sz w:val="24"/>
                <w:szCs w:val="24"/>
              </w:rPr>
              <w:t>ết quả có thông tin đầy đủ;</w:t>
            </w:r>
            <w:r w:rsidR="002F71DF">
              <w:rPr>
                <w:rFonts w:ascii="Times New Roman" w:eastAsia="Times New Roman" w:hAnsi="Times New Roman" w:cs="Times New Roman"/>
                <w:sz w:val="24"/>
                <w:szCs w:val="24"/>
              </w:rPr>
              <w:t xml:space="preserve"> k</w:t>
            </w:r>
            <w:r w:rsidR="002F71DF" w:rsidRPr="009C0D37">
              <w:rPr>
                <w:rFonts w:ascii="Times New Roman" w:eastAsia="Times New Roman" w:hAnsi="Times New Roman" w:cs="Times New Roman"/>
                <w:sz w:val="24"/>
                <w:szCs w:val="24"/>
              </w:rPr>
              <w:t>ết quả có thông tin chính xác.</w:t>
            </w:r>
          </w:p>
          <w:p w:rsidR="00D83594" w:rsidRPr="009C0D37" w:rsidRDefault="00D83594" w:rsidP="00D83594">
            <w:pPr>
              <w:spacing w:after="0" w:line="240" w:lineRule="auto"/>
              <w:jc w:val="both"/>
              <w:rPr>
                <w:rFonts w:ascii="Times New Roman" w:eastAsia="Times New Roman" w:hAnsi="Times New Roman" w:cs="Times New Roman"/>
                <w:sz w:val="24"/>
                <w:szCs w:val="24"/>
              </w:rPr>
            </w:pPr>
            <w:r w:rsidRPr="009C0D37">
              <w:rPr>
                <w:rFonts w:ascii="Times New Roman" w:eastAsia="Times New Roman" w:hAnsi="Times New Roman" w:cs="Times New Roman"/>
                <w:sz w:val="24"/>
                <w:szCs w:val="24"/>
              </w:rPr>
              <w:t>- Thực hiện nghiêm túc chế</w:t>
            </w:r>
            <w:r w:rsidR="005462C5">
              <w:rPr>
                <w:rFonts w:ascii="Times New Roman" w:eastAsia="Times New Roman" w:hAnsi="Times New Roman" w:cs="Times New Roman"/>
                <w:sz w:val="24"/>
                <w:szCs w:val="24"/>
              </w:rPr>
              <w:t xml:space="preserve"> độ thống kê, báo cáo qua Hệ thố</w:t>
            </w:r>
            <w:r w:rsidRPr="009C0D37">
              <w:rPr>
                <w:rFonts w:ascii="Times New Roman" w:eastAsia="Times New Roman" w:hAnsi="Times New Roman" w:cs="Times New Roman"/>
                <w:sz w:val="24"/>
                <w:szCs w:val="24"/>
              </w:rPr>
              <w:t>ng báo kiểm soát TTHC của Văn phòng Chính phủ.</w:t>
            </w:r>
          </w:p>
          <w:p w:rsidR="00D83594" w:rsidRPr="00CC42B2" w:rsidRDefault="00D83594" w:rsidP="00D83594">
            <w:pPr>
              <w:spacing w:after="0" w:line="240" w:lineRule="auto"/>
              <w:jc w:val="both"/>
              <w:rPr>
                <w:rFonts w:ascii="Times New Roman" w:eastAsia="Times New Roman" w:hAnsi="Times New Roman" w:cs="Times New Roman"/>
                <w:sz w:val="24"/>
                <w:szCs w:val="24"/>
              </w:rPr>
            </w:pPr>
            <w:r w:rsidRPr="00CC42B2">
              <w:rPr>
                <w:rFonts w:ascii="Times New Roman" w:eastAsia="Times New Roman" w:hAnsi="Times New Roman" w:cs="Times New Roman"/>
                <w:sz w:val="24"/>
                <w:szCs w:val="24"/>
              </w:rPr>
              <w:t>- Thực hiện dẫn chiếu các quy định TTHC, các mẫu đơn, tờ khai đầy đủ, cụ thể tạo điều kiện thuận lợi nhất cho người dân, tổ chức khi tra cứu, thực hiện TTHC.</w:t>
            </w:r>
          </w:p>
          <w:p w:rsidR="00D83594" w:rsidRPr="00CC42B2" w:rsidRDefault="00D83594" w:rsidP="00D83594">
            <w:pPr>
              <w:spacing w:after="0" w:line="240" w:lineRule="auto"/>
              <w:jc w:val="both"/>
              <w:rPr>
                <w:rFonts w:ascii="Times New Roman" w:eastAsia="Times New Roman" w:hAnsi="Times New Roman" w:cs="Times New Roman"/>
                <w:sz w:val="24"/>
                <w:szCs w:val="24"/>
              </w:rPr>
            </w:pPr>
            <w:r w:rsidRPr="009F5EB2">
              <w:rPr>
                <w:rFonts w:ascii="Times New Roman" w:eastAsia="Times New Roman" w:hAnsi="Times New Roman" w:cs="Times New Roman"/>
                <w:sz w:val="24"/>
                <w:szCs w:val="24"/>
              </w:rPr>
              <w:t>- Bổ sung công khai kết quả thực hiện Bộ chỉ số phục vụ người dân doanh nghiệp trong thực hiện TTHC, cung cấp DVC trực tuyến</w:t>
            </w:r>
            <w:r w:rsidR="005F26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tc>
        <w:tc>
          <w:tcPr>
            <w:tcW w:w="1623" w:type="dxa"/>
            <w:shd w:val="clear" w:color="auto" w:fill="auto"/>
            <w:vAlign w:val="center"/>
          </w:tcPr>
          <w:p w:rsidR="00D83594" w:rsidRPr="009C0D37" w:rsidRDefault="00D83594" w:rsidP="00D83594">
            <w:pPr>
              <w:spacing w:after="0" w:line="240" w:lineRule="auto"/>
              <w:jc w:val="center"/>
              <w:rPr>
                <w:rFonts w:ascii="Times New Roman" w:eastAsia="Times New Roman" w:hAnsi="Times New Roman" w:cs="Times New Roman"/>
                <w:sz w:val="24"/>
                <w:szCs w:val="24"/>
              </w:rPr>
            </w:pPr>
            <w:r w:rsidRPr="009C0D37">
              <w:rPr>
                <w:rFonts w:ascii="Times New Roman" w:eastAsia="Times New Roman" w:hAnsi="Times New Roman" w:cs="Times New Roman"/>
                <w:sz w:val="24"/>
                <w:szCs w:val="24"/>
              </w:rPr>
              <w:t xml:space="preserve">Tất cả các đơn vị có TTHC tiếp nhận qua </w:t>
            </w:r>
            <w:r w:rsidRPr="009C0D37">
              <w:rPr>
                <w:rFonts w:ascii="Times New Roman" w:hAnsi="Times New Roman" w:cs="Times New Roman"/>
                <w:bCs/>
                <w:sz w:val="24"/>
                <w:szCs w:val="24"/>
              </w:rPr>
              <w:t>Cổng Thông tin dịch vụ công trực tuyến của tỉnh</w:t>
            </w:r>
          </w:p>
        </w:tc>
        <w:tc>
          <w:tcPr>
            <w:tcW w:w="1738" w:type="dxa"/>
            <w:shd w:val="clear" w:color="auto" w:fill="auto"/>
            <w:vAlign w:val="center"/>
          </w:tcPr>
          <w:p w:rsidR="00D83594" w:rsidRPr="009C0D37" w:rsidRDefault="00D83594" w:rsidP="00D83594">
            <w:pPr>
              <w:spacing w:after="0" w:line="240" w:lineRule="auto"/>
              <w:jc w:val="center"/>
              <w:rPr>
                <w:rFonts w:ascii="Times New Roman" w:eastAsia="Times New Roman" w:hAnsi="Times New Roman" w:cs="Times New Roman"/>
                <w:sz w:val="24"/>
                <w:szCs w:val="24"/>
              </w:rPr>
            </w:pPr>
            <w:r w:rsidRPr="009C0D37">
              <w:rPr>
                <w:rFonts w:ascii="Times New Roman" w:eastAsia="Times New Roman" w:hAnsi="Times New Roman" w:cs="Times New Roman"/>
                <w:sz w:val="24"/>
                <w:szCs w:val="24"/>
              </w:rPr>
              <w:t>Văn phòng UBND tỉnh</w:t>
            </w:r>
          </w:p>
        </w:tc>
        <w:tc>
          <w:tcPr>
            <w:tcW w:w="1310" w:type="dxa"/>
            <w:shd w:val="clear" w:color="auto" w:fill="auto"/>
            <w:vAlign w:val="center"/>
          </w:tcPr>
          <w:p w:rsidR="00D83594" w:rsidRPr="00CC42B2" w:rsidRDefault="00D83594" w:rsidP="00D83594">
            <w:pPr>
              <w:spacing w:after="0" w:line="240" w:lineRule="auto"/>
              <w:jc w:val="center"/>
              <w:rPr>
                <w:rFonts w:ascii="Times New Roman" w:eastAsia="Times New Roman" w:hAnsi="Times New Roman" w:cs="Times New Roman"/>
                <w:color w:val="000000" w:themeColor="text1"/>
                <w:sz w:val="24"/>
                <w:szCs w:val="24"/>
              </w:rPr>
            </w:pPr>
            <w:r w:rsidRPr="00CC42B2">
              <w:rPr>
                <w:rFonts w:ascii="Times New Roman" w:eastAsia="Times New Roman" w:hAnsi="Times New Roman" w:cs="Times New Roman"/>
                <w:color w:val="000000" w:themeColor="text1"/>
                <w:sz w:val="24"/>
                <w:szCs w:val="24"/>
              </w:rPr>
              <w:t>Năm 2023</w:t>
            </w:r>
          </w:p>
        </w:tc>
      </w:tr>
      <w:tr w:rsidR="00D83594" w:rsidRPr="00E84B8D" w:rsidTr="009E0020">
        <w:trPr>
          <w:trHeight w:val="799"/>
        </w:trPr>
        <w:tc>
          <w:tcPr>
            <w:tcW w:w="670" w:type="dxa"/>
            <w:vMerge w:val="restart"/>
            <w:shd w:val="clear" w:color="auto" w:fill="auto"/>
            <w:vAlign w:val="center"/>
          </w:tcPr>
          <w:p w:rsidR="00D83594" w:rsidRPr="00CC42B2" w:rsidRDefault="00D83594" w:rsidP="00D83594">
            <w:pPr>
              <w:spacing w:after="0" w:line="240" w:lineRule="auto"/>
              <w:jc w:val="center"/>
              <w:rPr>
                <w:rFonts w:ascii="Times New Roman" w:eastAsia="Times New Roman" w:hAnsi="Times New Roman" w:cs="Times New Roman"/>
                <w:bCs/>
                <w:sz w:val="24"/>
                <w:szCs w:val="24"/>
              </w:rPr>
            </w:pPr>
            <w:r w:rsidRPr="00CC42B2">
              <w:rPr>
                <w:rFonts w:ascii="Times New Roman" w:eastAsia="Times New Roman" w:hAnsi="Times New Roman" w:cs="Times New Roman"/>
                <w:bCs/>
                <w:sz w:val="24"/>
                <w:szCs w:val="24"/>
              </w:rPr>
              <w:t>3</w:t>
            </w:r>
          </w:p>
        </w:tc>
        <w:tc>
          <w:tcPr>
            <w:tcW w:w="3100" w:type="dxa"/>
            <w:vMerge w:val="restart"/>
            <w:shd w:val="clear" w:color="auto" w:fill="auto"/>
            <w:vAlign w:val="center"/>
          </w:tcPr>
          <w:p w:rsidR="00D83594" w:rsidRPr="00CC42B2" w:rsidRDefault="00D83594" w:rsidP="00B375BD">
            <w:pPr>
              <w:jc w:val="both"/>
              <w:rPr>
                <w:rFonts w:ascii="Times New Roman" w:eastAsia="Times New Roman" w:hAnsi="Times New Roman" w:cs="Times New Roman"/>
                <w:bCs/>
                <w:sz w:val="24"/>
                <w:szCs w:val="24"/>
              </w:rPr>
            </w:pPr>
            <w:r w:rsidRPr="00CC42B2">
              <w:rPr>
                <w:rFonts w:ascii="Times New Roman" w:eastAsia="Times New Roman" w:hAnsi="Times New Roman" w:cs="Times New Roman"/>
                <w:bCs/>
                <w:sz w:val="24"/>
                <w:szCs w:val="24"/>
              </w:rPr>
              <w:t xml:space="preserve">3.4 - Kết quả giải quyết hồ sơ </w:t>
            </w:r>
            <w:r w:rsidR="00B375BD">
              <w:rPr>
                <w:rFonts w:ascii="Times New Roman" w:eastAsia="Times New Roman" w:hAnsi="Times New Roman" w:cs="Times New Roman"/>
                <w:bCs/>
                <w:sz w:val="24"/>
                <w:szCs w:val="24"/>
              </w:rPr>
              <w:t>TTHC</w:t>
            </w:r>
            <w:r w:rsidRPr="00CC42B2">
              <w:rPr>
                <w:rFonts w:ascii="Times New Roman" w:eastAsia="Times New Roman" w:hAnsi="Times New Roman" w:cs="Times New Roman"/>
                <w:bCs/>
                <w:sz w:val="24"/>
                <w:szCs w:val="24"/>
              </w:rPr>
              <w:t xml:space="preserve"> </w:t>
            </w:r>
            <w:r w:rsidRPr="00CC42B2">
              <w:rPr>
                <w:rFonts w:ascii="Times New Roman" w:eastAsia="Times New Roman" w:hAnsi="Times New Roman" w:cs="Times New Roman"/>
                <w:bCs/>
                <w:i/>
                <w:sz w:val="24"/>
                <w:szCs w:val="24"/>
              </w:rPr>
              <w:t>(kết quả năm 2022 kết quả giải quyết TTHC cấp tỉnh đúng hạn đạt 99,92%; cấp huyện đúng hạn đạt 99,48%; cấp xã đạt 99,88%)</w:t>
            </w:r>
          </w:p>
        </w:tc>
        <w:tc>
          <w:tcPr>
            <w:tcW w:w="6954" w:type="dxa"/>
            <w:shd w:val="clear" w:color="auto" w:fill="auto"/>
            <w:vAlign w:val="center"/>
          </w:tcPr>
          <w:p w:rsidR="00D83594" w:rsidRPr="00CC42B2" w:rsidRDefault="00D83594" w:rsidP="00D83594">
            <w:pPr>
              <w:pStyle w:val="NoSpacing"/>
              <w:jc w:val="both"/>
              <w:rPr>
                <w:rFonts w:ascii="Times New Roman" w:hAnsi="Times New Roman" w:cs="Times New Roman"/>
                <w:sz w:val="24"/>
                <w:szCs w:val="24"/>
              </w:rPr>
            </w:pPr>
            <w:r w:rsidRPr="00CC42B2">
              <w:rPr>
                <w:rFonts w:ascii="Times New Roman" w:hAnsi="Times New Roman" w:cs="Times New Roman"/>
                <w:sz w:val="24"/>
                <w:szCs w:val="24"/>
              </w:rPr>
              <w:t xml:space="preserve">- Thực hiện nghiêm túc việc xin lỗi đối với cá nhân, tổ chức khi để quá hạn việc giải quyết hồ sơ TTHC theo quy định.   </w:t>
            </w:r>
          </w:p>
          <w:p w:rsidR="00D83594" w:rsidRPr="00CC42B2" w:rsidRDefault="00D83594" w:rsidP="00835D0C">
            <w:pPr>
              <w:pStyle w:val="NoSpacing"/>
              <w:jc w:val="both"/>
              <w:rPr>
                <w:rFonts w:ascii="Times New Roman" w:hAnsi="Times New Roman" w:cs="Times New Roman"/>
                <w:sz w:val="24"/>
                <w:szCs w:val="24"/>
              </w:rPr>
            </w:pPr>
            <w:r w:rsidRPr="00CC42B2">
              <w:rPr>
                <w:rFonts w:ascii="Times New Roman" w:hAnsi="Times New Roman" w:cs="Times New Roman"/>
                <w:sz w:val="24"/>
                <w:szCs w:val="24"/>
              </w:rPr>
              <w:t xml:space="preserve">- </w:t>
            </w:r>
            <w:r w:rsidRPr="00CC42B2">
              <w:rPr>
                <w:rFonts w:ascii="Times New Roman" w:hAnsi="Times New Roman" w:cs="Times New Roman"/>
                <w:sz w:val="24"/>
                <w:szCs w:val="24"/>
                <w:lang w:val="vi-VN"/>
              </w:rPr>
              <w:t>Hàng tháng, công khai danh sách cơ quan, đơn vị, cán bộ, công chức, viên chức giải quyết chậm, muộn hồ sơ hoặc có hành vi nhũng nhiễu, tiêu cực trên </w:t>
            </w:r>
            <w:r w:rsidRPr="00CC42B2">
              <w:rPr>
                <w:rFonts w:ascii="Times New Roman" w:hAnsi="Times New Roman" w:cs="Times New Roman"/>
                <w:sz w:val="24"/>
                <w:szCs w:val="24"/>
              </w:rPr>
              <w:t>Cổ</w:t>
            </w:r>
            <w:r w:rsidRPr="00CC42B2">
              <w:rPr>
                <w:rFonts w:ascii="Times New Roman" w:hAnsi="Times New Roman" w:cs="Times New Roman"/>
                <w:sz w:val="24"/>
                <w:szCs w:val="24"/>
                <w:lang w:val="vi-VN"/>
              </w:rPr>
              <w:t xml:space="preserve">ng </w:t>
            </w:r>
            <w:r w:rsidR="00835D0C">
              <w:rPr>
                <w:rFonts w:ascii="Times New Roman" w:hAnsi="Times New Roman" w:cs="Times New Roman"/>
                <w:sz w:val="24"/>
                <w:szCs w:val="24"/>
              </w:rPr>
              <w:t>T</w:t>
            </w:r>
            <w:r w:rsidRPr="00CC42B2">
              <w:rPr>
                <w:rFonts w:ascii="Times New Roman" w:hAnsi="Times New Roman" w:cs="Times New Roman"/>
                <w:sz w:val="24"/>
                <w:szCs w:val="24"/>
                <w:lang w:val="vi-VN"/>
              </w:rPr>
              <w:t xml:space="preserve">hông tin điện tử của </w:t>
            </w:r>
            <w:r w:rsidRPr="00CC42B2">
              <w:rPr>
                <w:rFonts w:ascii="Times New Roman" w:hAnsi="Times New Roman" w:cs="Times New Roman"/>
                <w:sz w:val="24"/>
                <w:szCs w:val="24"/>
              </w:rPr>
              <w:t>sở</w:t>
            </w:r>
            <w:r w:rsidRPr="00CC42B2">
              <w:rPr>
                <w:rFonts w:ascii="Times New Roman" w:hAnsi="Times New Roman" w:cs="Times New Roman"/>
                <w:sz w:val="24"/>
                <w:szCs w:val="24"/>
                <w:lang w:val="vi-VN"/>
              </w:rPr>
              <w:t xml:space="preserve">, ngành, địa phương; kịp thời xử lý các khó khăn, bất cập, khen thưởng, kỷ luật cán bộ, công chức, viên chức trong thực hiện </w:t>
            </w:r>
            <w:r w:rsidR="003C2DED">
              <w:rPr>
                <w:rFonts w:ascii="Times New Roman" w:hAnsi="Times New Roman" w:cs="Times New Roman"/>
                <w:sz w:val="24"/>
                <w:szCs w:val="24"/>
              </w:rPr>
              <w:t>TTHC</w:t>
            </w:r>
            <w:r w:rsidRPr="00CC42B2">
              <w:rPr>
                <w:rFonts w:ascii="Times New Roman" w:hAnsi="Times New Roman" w:cs="Times New Roman"/>
                <w:sz w:val="24"/>
                <w:szCs w:val="24"/>
                <w:lang w:val="vi-VN"/>
              </w:rPr>
              <w:t>, cung cấp dịch vụ công</w:t>
            </w:r>
            <w:r w:rsidR="00835D0C">
              <w:rPr>
                <w:rFonts w:ascii="Times New Roman" w:hAnsi="Times New Roman" w:cs="Times New Roman"/>
                <w:sz w:val="24"/>
                <w:szCs w:val="24"/>
              </w:rPr>
              <w:t xml:space="preserve"> trực tuyến</w:t>
            </w:r>
            <w:r w:rsidRPr="00CC42B2">
              <w:rPr>
                <w:rFonts w:ascii="Times New Roman" w:hAnsi="Times New Roman" w:cs="Times New Roman"/>
                <w:sz w:val="24"/>
                <w:szCs w:val="24"/>
                <w:lang w:val="vi-VN"/>
              </w:rPr>
              <w:t>, bảo đảm tăng cường kỷ luật, kỷ cương hành chính, nân</w:t>
            </w:r>
            <w:r w:rsidRPr="00CC42B2">
              <w:rPr>
                <w:rFonts w:ascii="Times New Roman" w:hAnsi="Times New Roman" w:cs="Times New Roman"/>
                <w:sz w:val="24"/>
                <w:szCs w:val="24"/>
              </w:rPr>
              <w:t>g </w:t>
            </w:r>
            <w:r w:rsidRPr="00CC42B2">
              <w:rPr>
                <w:rFonts w:ascii="Times New Roman" w:hAnsi="Times New Roman" w:cs="Times New Roman"/>
                <w:sz w:val="24"/>
                <w:szCs w:val="24"/>
                <w:lang w:val="vi-VN"/>
              </w:rPr>
              <w:t>cao chất lượ</w:t>
            </w:r>
            <w:r w:rsidRPr="00CC42B2">
              <w:rPr>
                <w:rFonts w:ascii="Times New Roman" w:hAnsi="Times New Roman" w:cs="Times New Roman"/>
                <w:sz w:val="24"/>
                <w:szCs w:val="24"/>
              </w:rPr>
              <w:t>n</w:t>
            </w:r>
            <w:r w:rsidRPr="00CC42B2">
              <w:rPr>
                <w:rFonts w:ascii="Times New Roman" w:hAnsi="Times New Roman" w:cs="Times New Roman"/>
                <w:sz w:val="24"/>
                <w:szCs w:val="24"/>
                <w:lang w:val="vi-VN"/>
              </w:rPr>
              <w:t>g phục vụ người dân, doanh nghiệp.</w:t>
            </w:r>
          </w:p>
        </w:tc>
        <w:tc>
          <w:tcPr>
            <w:tcW w:w="1623" w:type="dxa"/>
            <w:shd w:val="clear" w:color="auto" w:fill="auto"/>
            <w:vAlign w:val="center"/>
          </w:tcPr>
          <w:p w:rsidR="00D83594" w:rsidRPr="00CC42B2" w:rsidRDefault="00970080" w:rsidP="00D835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D83594" w:rsidRPr="00CC42B2">
              <w:rPr>
                <w:rFonts w:ascii="Times New Roman" w:eastAsia="Times New Roman" w:hAnsi="Times New Roman" w:cs="Times New Roman"/>
                <w:sz w:val="24"/>
                <w:szCs w:val="24"/>
              </w:rPr>
              <w:t>ở, ban, ngành cấp tỉnh; UBND cấp huyện, cấp xã</w:t>
            </w:r>
          </w:p>
        </w:tc>
        <w:tc>
          <w:tcPr>
            <w:tcW w:w="1738" w:type="dxa"/>
            <w:shd w:val="clear" w:color="auto" w:fill="auto"/>
            <w:vAlign w:val="center"/>
          </w:tcPr>
          <w:p w:rsidR="00D83594" w:rsidRPr="00CC42B2" w:rsidRDefault="00D83594" w:rsidP="00D83594">
            <w:pPr>
              <w:spacing w:after="0" w:line="240" w:lineRule="auto"/>
              <w:jc w:val="center"/>
              <w:rPr>
                <w:rFonts w:ascii="Times New Roman" w:eastAsia="Times New Roman" w:hAnsi="Times New Roman" w:cs="Times New Roman"/>
                <w:sz w:val="24"/>
                <w:szCs w:val="24"/>
              </w:rPr>
            </w:pPr>
            <w:r w:rsidRPr="00CC42B2">
              <w:rPr>
                <w:rFonts w:ascii="Times New Roman" w:eastAsia="Times New Roman" w:hAnsi="Times New Roman" w:cs="Times New Roman"/>
                <w:sz w:val="24"/>
                <w:szCs w:val="24"/>
              </w:rPr>
              <w:t>Văn phòng UBND tỉnh</w:t>
            </w:r>
            <w:r w:rsidRPr="00CC42B2" w:rsidDel="0086212A">
              <w:rPr>
                <w:rFonts w:ascii="Times New Roman" w:eastAsia="Times New Roman" w:hAnsi="Times New Roman" w:cs="Times New Roman"/>
                <w:sz w:val="24"/>
                <w:szCs w:val="24"/>
              </w:rPr>
              <w:t xml:space="preserve"> </w:t>
            </w:r>
          </w:p>
        </w:tc>
        <w:tc>
          <w:tcPr>
            <w:tcW w:w="1310" w:type="dxa"/>
            <w:shd w:val="clear" w:color="auto" w:fill="auto"/>
            <w:vAlign w:val="center"/>
          </w:tcPr>
          <w:p w:rsidR="00D83594" w:rsidRPr="00CC42B2" w:rsidRDefault="00D83594" w:rsidP="00D83594">
            <w:pPr>
              <w:jc w:val="center"/>
              <w:rPr>
                <w:rFonts w:ascii="Times New Roman" w:hAnsi="Times New Roman" w:cs="Times New Roman"/>
                <w:sz w:val="24"/>
                <w:szCs w:val="24"/>
              </w:rPr>
            </w:pPr>
            <w:r w:rsidRPr="00CC42B2">
              <w:rPr>
                <w:rFonts w:ascii="Times New Roman" w:eastAsia="Times New Roman" w:hAnsi="Times New Roman" w:cs="Times New Roman"/>
                <w:color w:val="000000" w:themeColor="text1"/>
                <w:sz w:val="24"/>
                <w:szCs w:val="24"/>
              </w:rPr>
              <w:t>Năm 2023</w:t>
            </w:r>
          </w:p>
        </w:tc>
      </w:tr>
      <w:tr w:rsidR="00D83594" w:rsidRPr="00E84B8D" w:rsidTr="009E0020">
        <w:trPr>
          <w:trHeight w:val="799"/>
        </w:trPr>
        <w:tc>
          <w:tcPr>
            <w:tcW w:w="670" w:type="dxa"/>
            <w:vMerge/>
            <w:shd w:val="clear" w:color="auto" w:fill="auto"/>
            <w:vAlign w:val="center"/>
          </w:tcPr>
          <w:p w:rsidR="00D83594" w:rsidRPr="00426BF7" w:rsidRDefault="00D83594" w:rsidP="00D83594">
            <w:pPr>
              <w:spacing w:after="0" w:line="240" w:lineRule="auto"/>
              <w:jc w:val="center"/>
              <w:rPr>
                <w:rFonts w:ascii="Times New Roman" w:eastAsia="Times New Roman" w:hAnsi="Times New Roman" w:cs="Times New Roman"/>
                <w:bCs/>
                <w:sz w:val="24"/>
                <w:szCs w:val="24"/>
                <w:highlight w:val="yellow"/>
              </w:rPr>
            </w:pPr>
          </w:p>
        </w:tc>
        <w:tc>
          <w:tcPr>
            <w:tcW w:w="3100" w:type="dxa"/>
            <w:vMerge/>
            <w:shd w:val="clear" w:color="auto" w:fill="auto"/>
            <w:vAlign w:val="center"/>
          </w:tcPr>
          <w:p w:rsidR="00D83594" w:rsidRPr="00CC42B2" w:rsidRDefault="00D83594" w:rsidP="00D83594">
            <w:pPr>
              <w:jc w:val="both"/>
              <w:rPr>
                <w:rFonts w:ascii="Times New Roman" w:eastAsia="Times New Roman" w:hAnsi="Times New Roman" w:cs="Times New Roman"/>
                <w:bCs/>
                <w:sz w:val="24"/>
                <w:szCs w:val="24"/>
              </w:rPr>
            </w:pPr>
          </w:p>
        </w:tc>
        <w:tc>
          <w:tcPr>
            <w:tcW w:w="6954" w:type="dxa"/>
            <w:shd w:val="clear" w:color="auto" w:fill="auto"/>
            <w:vAlign w:val="center"/>
          </w:tcPr>
          <w:p w:rsidR="00D83594" w:rsidRPr="00CC42B2" w:rsidRDefault="00D83594" w:rsidP="00D83594">
            <w:pPr>
              <w:pStyle w:val="NoSpacing"/>
              <w:jc w:val="both"/>
              <w:rPr>
                <w:rFonts w:ascii="Times New Roman" w:hAnsi="Times New Roman" w:cs="Times New Roman"/>
                <w:sz w:val="24"/>
                <w:szCs w:val="24"/>
              </w:rPr>
            </w:pPr>
            <w:r w:rsidRPr="00CC42B2">
              <w:rPr>
                <w:rFonts w:ascii="Times New Roman" w:hAnsi="Times New Roman" w:cs="Times New Roman"/>
                <w:sz w:val="24"/>
                <w:szCs w:val="24"/>
              </w:rPr>
              <w:t>Tổng hợp các kiến nghị, khó khăn liên quan đến TTHC và đề xuất cơ quan có thẩm quyền tháo gỡ vướng mắc; kịp thời hướng dẫn các cơ quan, đơn vị thực hiện.</w:t>
            </w:r>
          </w:p>
        </w:tc>
        <w:tc>
          <w:tcPr>
            <w:tcW w:w="1623" w:type="dxa"/>
            <w:shd w:val="clear" w:color="auto" w:fill="auto"/>
            <w:vAlign w:val="center"/>
          </w:tcPr>
          <w:p w:rsidR="00D83594" w:rsidRPr="00CC42B2" w:rsidRDefault="00D83594" w:rsidP="00D83594">
            <w:pPr>
              <w:spacing w:after="0" w:line="240" w:lineRule="auto"/>
              <w:jc w:val="center"/>
              <w:rPr>
                <w:rFonts w:ascii="Times New Roman" w:eastAsia="Times New Roman" w:hAnsi="Times New Roman" w:cs="Times New Roman"/>
                <w:sz w:val="24"/>
                <w:szCs w:val="24"/>
              </w:rPr>
            </w:pPr>
            <w:r w:rsidRPr="00CC42B2">
              <w:rPr>
                <w:rFonts w:ascii="Times New Roman" w:eastAsia="Times New Roman" w:hAnsi="Times New Roman" w:cs="Times New Roman"/>
                <w:sz w:val="24"/>
                <w:szCs w:val="24"/>
              </w:rPr>
              <w:t>Văn phòng UBND tỉnh</w:t>
            </w:r>
          </w:p>
        </w:tc>
        <w:tc>
          <w:tcPr>
            <w:tcW w:w="1738" w:type="dxa"/>
            <w:shd w:val="clear" w:color="auto" w:fill="auto"/>
            <w:vAlign w:val="center"/>
          </w:tcPr>
          <w:p w:rsidR="00D83594" w:rsidRPr="00CC42B2" w:rsidRDefault="00970080" w:rsidP="00D835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D83594" w:rsidRPr="00CC42B2">
              <w:rPr>
                <w:rFonts w:ascii="Times New Roman" w:eastAsia="Times New Roman" w:hAnsi="Times New Roman" w:cs="Times New Roman"/>
                <w:sz w:val="24"/>
                <w:szCs w:val="24"/>
              </w:rPr>
              <w:t>ở, ban, ngành cấp tỉnh; UBND cấp huyện</w:t>
            </w:r>
          </w:p>
        </w:tc>
        <w:tc>
          <w:tcPr>
            <w:tcW w:w="1310" w:type="dxa"/>
            <w:shd w:val="clear" w:color="auto" w:fill="auto"/>
            <w:vAlign w:val="center"/>
          </w:tcPr>
          <w:p w:rsidR="00D83594" w:rsidRPr="00CC42B2" w:rsidRDefault="00D83594" w:rsidP="00D83594">
            <w:pPr>
              <w:jc w:val="center"/>
              <w:rPr>
                <w:rFonts w:ascii="Times New Roman" w:hAnsi="Times New Roman" w:cs="Times New Roman"/>
                <w:sz w:val="24"/>
                <w:szCs w:val="24"/>
              </w:rPr>
            </w:pPr>
            <w:r w:rsidRPr="00CC42B2">
              <w:rPr>
                <w:rFonts w:ascii="Times New Roman" w:eastAsia="Times New Roman" w:hAnsi="Times New Roman" w:cs="Times New Roman"/>
                <w:color w:val="000000" w:themeColor="text1"/>
                <w:sz w:val="24"/>
                <w:szCs w:val="24"/>
              </w:rPr>
              <w:t>Năm 2023</w:t>
            </w:r>
          </w:p>
        </w:tc>
      </w:tr>
      <w:tr w:rsidR="00D83594" w:rsidRPr="00E84B8D" w:rsidTr="009E0020">
        <w:trPr>
          <w:trHeight w:val="799"/>
        </w:trPr>
        <w:tc>
          <w:tcPr>
            <w:tcW w:w="670" w:type="dxa"/>
            <w:vMerge/>
            <w:shd w:val="clear" w:color="auto" w:fill="auto"/>
            <w:vAlign w:val="center"/>
          </w:tcPr>
          <w:p w:rsidR="00D83594" w:rsidRPr="00426BF7" w:rsidRDefault="00D83594" w:rsidP="00D83594">
            <w:pPr>
              <w:spacing w:after="0" w:line="240" w:lineRule="auto"/>
              <w:jc w:val="center"/>
              <w:rPr>
                <w:rFonts w:ascii="Times New Roman" w:eastAsia="Times New Roman" w:hAnsi="Times New Roman" w:cs="Times New Roman"/>
                <w:bCs/>
                <w:sz w:val="24"/>
                <w:szCs w:val="24"/>
                <w:highlight w:val="yellow"/>
              </w:rPr>
            </w:pPr>
          </w:p>
        </w:tc>
        <w:tc>
          <w:tcPr>
            <w:tcW w:w="3100" w:type="dxa"/>
            <w:vMerge/>
            <w:shd w:val="clear" w:color="auto" w:fill="auto"/>
            <w:vAlign w:val="center"/>
          </w:tcPr>
          <w:p w:rsidR="00D83594" w:rsidRPr="00CC42B2" w:rsidRDefault="00D83594" w:rsidP="00D83594">
            <w:pPr>
              <w:jc w:val="both"/>
              <w:rPr>
                <w:rFonts w:ascii="Times New Roman" w:eastAsia="Times New Roman" w:hAnsi="Times New Roman" w:cs="Times New Roman"/>
                <w:bCs/>
                <w:sz w:val="24"/>
                <w:szCs w:val="24"/>
              </w:rPr>
            </w:pPr>
          </w:p>
        </w:tc>
        <w:tc>
          <w:tcPr>
            <w:tcW w:w="6954" w:type="dxa"/>
            <w:shd w:val="clear" w:color="auto" w:fill="auto"/>
            <w:vAlign w:val="center"/>
          </w:tcPr>
          <w:p w:rsidR="00D83594" w:rsidRPr="00CC42B2" w:rsidRDefault="00D83594" w:rsidP="00D83594">
            <w:pPr>
              <w:pStyle w:val="NoSpacing"/>
              <w:jc w:val="both"/>
              <w:rPr>
                <w:rFonts w:ascii="Times New Roman" w:hAnsi="Times New Roman" w:cs="Times New Roman"/>
                <w:sz w:val="24"/>
                <w:szCs w:val="24"/>
              </w:rPr>
            </w:pPr>
            <w:r w:rsidRPr="00CC42B2">
              <w:rPr>
                <w:rFonts w:ascii="Times New Roman" w:hAnsi="Times New Roman" w:cs="Times New Roman"/>
                <w:sz w:val="24"/>
                <w:szCs w:val="24"/>
              </w:rPr>
              <w:t>100% phản ánh, kiến nghị về quy định hành chính và hành vi hành chính của cá nhân, tổ chức phải được các sở, ban, ngành, UBND cấp huyện, cấp xã tiếp nhận, xử lý kịp thời và đúng quy định.</w:t>
            </w:r>
            <w:r w:rsidR="004129A3">
              <w:rPr>
                <w:rFonts w:ascii="Times New Roman" w:hAnsi="Times New Roman" w:cs="Times New Roman"/>
                <w:sz w:val="24"/>
                <w:szCs w:val="24"/>
              </w:rPr>
              <w:t xml:space="preserve"> </w:t>
            </w:r>
          </w:p>
        </w:tc>
        <w:tc>
          <w:tcPr>
            <w:tcW w:w="1623" w:type="dxa"/>
            <w:shd w:val="clear" w:color="auto" w:fill="auto"/>
            <w:vAlign w:val="center"/>
          </w:tcPr>
          <w:p w:rsidR="00D83594" w:rsidRPr="00CC42B2" w:rsidRDefault="003D38B7" w:rsidP="00D835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D83594" w:rsidRPr="00CC42B2">
              <w:rPr>
                <w:rFonts w:ascii="Times New Roman" w:eastAsia="Times New Roman" w:hAnsi="Times New Roman" w:cs="Times New Roman"/>
                <w:sz w:val="24"/>
                <w:szCs w:val="24"/>
              </w:rPr>
              <w:t>ở, ban, ngành cấp tỉnh; UBND cấp huyện, cấp xã</w:t>
            </w:r>
          </w:p>
        </w:tc>
        <w:tc>
          <w:tcPr>
            <w:tcW w:w="1738" w:type="dxa"/>
            <w:shd w:val="clear" w:color="auto" w:fill="auto"/>
            <w:vAlign w:val="center"/>
          </w:tcPr>
          <w:p w:rsidR="00D83594" w:rsidRPr="00CC42B2" w:rsidRDefault="00D83594" w:rsidP="00D83594">
            <w:pPr>
              <w:spacing w:after="0" w:line="240" w:lineRule="auto"/>
              <w:jc w:val="center"/>
              <w:rPr>
                <w:rFonts w:ascii="Times New Roman" w:eastAsia="Times New Roman" w:hAnsi="Times New Roman" w:cs="Times New Roman"/>
                <w:sz w:val="24"/>
                <w:szCs w:val="24"/>
              </w:rPr>
            </w:pPr>
            <w:r w:rsidRPr="00CC42B2">
              <w:rPr>
                <w:rFonts w:ascii="Times New Roman" w:eastAsia="Times New Roman" w:hAnsi="Times New Roman" w:cs="Times New Roman"/>
                <w:sz w:val="24"/>
                <w:szCs w:val="24"/>
              </w:rPr>
              <w:t>Văn phòng UBND tỉnh</w:t>
            </w:r>
          </w:p>
        </w:tc>
        <w:tc>
          <w:tcPr>
            <w:tcW w:w="1310" w:type="dxa"/>
            <w:shd w:val="clear" w:color="auto" w:fill="auto"/>
            <w:vAlign w:val="center"/>
          </w:tcPr>
          <w:p w:rsidR="00D83594" w:rsidRPr="00CC42B2" w:rsidRDefault="00D83594" w:rsidP="00D83594">
            <w:pPr>
              <w:spacing w:after="0" w:line="240" w:lineRule="auto"/>
              <w:jc w:val="center"/>
              <w:rPr>
                <w:rFonts w:ascii="Times New Roman" w:eastAsia="Times New Roman" w:hAnsi="Times New Roman" w:cs="Times New Roman"/>
                <w:sz w:val="24"/>
                <w:szCs w:val="24"/>
              </w:rPr>
            </w:pPr>
            <w:r w:rsidRPr="00CC42B2">
              <w:rPr>
                <w:rFonts w:ascii="Times New Roman" w:eastAsia="Times New Roman" w:hAnsi="Times New Roman" w:cs="Times New Roman"/>
                <w:color w:val="000000" w:themeColor="text1"/>
                <w:sz w:val="24"/>
                <w:szCs w:val="24"/>
              </w:rPr>
              <w:t>Năm 2023</w:t>
            </w:r>
          </w:p>
        </w:tc>
      </w:tr>
      <w:tr w:rsidR="00D83594" w:rsidRPr="00E84B8D" w:rsidTr="009E0020">
        <w:trPr>
          <w:trHeight w:val="675"/>
        </w:trPr>
        <w:tc>
          <w:tcPr>
            <w:tcW w:w="670" w:type="dxa"/>
            <w:shd w:val="clear" w:color="auto" w:fill="auto"/>
            <w:vAlign w:val="center"/>
            <w:hideMark/>
          </w:tcPr>
          <w:p w:rsidR="00D83594" w:rsidRPr="00091389" w:rsidRDefault="00D83594" w:rsidP="00D83594">
            <w:pPr>
              <w:spacing w:after="0" w:line="240" w:lineRule="auto"/>
              <w:jc w:val="center"/>
              <w:rPr>
                <w:rFonts w:ascii="Times New Roman" w:eastAsia="Times New Roman" w:hAnsi="Times New Roman" w:cs="Times New Roman"/>
                <w:b/>
                <w:bCs/>
                <w:sz w:val="24"/>
                <w:szCs w:val="24"/>
              </w:rPr>
            </w:pPr>
            <w:r w:rsidRPr="00091389">
              <w:rPr>
                <w:rFonts w:ascii="Times New Roman" w:eastAsia="Times New Roman" w:hAnsi="Times New Roman" w:cs="Times New Roman"/>
                <w:b/>
                <w:bCs/>
                <w:sz w:val="24"/>
                <w:szCs w:val="24"/>
              </w:rPr>
              <w:t>IV</w:t>
            </w:r>
          </w:p>
        </w:tc>
        <w:tc>
          <w:tcPr>
            <w:tcW w:w="3100" w:type="dxa"/>
            <w:shd w:val="clear" w:color="auto" w:fill="auto"/>
            <w:vAlign w:val="center"/>
            <w:hideMark/>
          </w:tcPr>
          <w:p w:rsidR="00D83594" w:rsidRPr="00091389" w:rsidRDefault="00D83594" w:rsidP="00D83594">
            <w:pPr>
              <w:spacing w:after="0" w:line="240" w:lineRule="auto"/>
              <w:jc w:val="both"/>
              <w:rPr>
                <w:rFonts w:ascii="Times New Roman" w:eastAsia="Times New Roman" w:hAnsi="Times New Roman" w:cs="Times New Roman"/>
                <w:b/>
                <w:bCs/>
                <w:sz w:val="24"/>
                <w:szCs w:val="24"/>
              </w:rPr>
            </w:pPr>
            <w:r w:rsidRPr="00091389">
              <w:rPr>
                <w:rFonts w:ascii="Times New Roman" w:eastAsia="Times New Roman" w:hAnsi="Times New Roman" w:cs="Times New Roman"/>
                <w:b/>
                <w:bCs/>
                <w:sz w:val="24"/>
                <w:szCs w:val="24"/>
              </w:rPr>
              <w:t>Cải cách tổ chức bộ máy hành chính</w:t>
            </w:r>
          </w:p>
        </w:tc>
        <w:tc>
          <w:tcPr>
            <w:tcW w:w="6954" w:type="dxa"/>
            <w:shd w:val="clear" w:color="auto" w:fill="auto"/>
            <w:vAlign w:val="center"/>
            <w:hideMark/>
          </w:tcPr>
          <w:p w:rsidR="00D83594" w:rsidRPr="00E84B8D" w:rsidRDefault="00D83594" w:rsidP="00D83594">
            <w:pPr>
              <w:spacing w:after="0" w:line="240" w:lineRule="auto"/>
              <w:jc w:val="both"/>
              <w:rPr>
                <w:rFonts w:ascii="Times New Roman" w:eastAsia="Times New Roman" w:hAnsi="Times New Roman" w:cs="Times New Roman"/>
                <w:sz w:val="24"/>
                <w:szCs w:val="24"/>
                <w:highlight w:val="yellow"/>
              </w:rPr>
            </w:pPr>
            <w:r w:rsidRPr="006C3EB1">
              <w:rPr>
                <w:rFonts w:ascii="Times New Roman" w:eastAsia="Times New Roman" w:hAnsi="Times New Roman" w:cs="Times New Roman"/>
                <w:sz w:val="24"/>
                <w:szCs w:val="24"/>
              </w:rPr>
              <w:t> </w:t>
            </w:r>
          </w:p>
        </w:tc>
        <w:tc>
          <w:tcPr>
            <w:tcW w:w="1623" w:type="dxa"/>
            <w:shd w:val="clear" w:color="auto" w:fill="auto"/>
            <w:vAlign w:val="center"/>
            <w:hideMark/>
          </w:tcPr>
          <w:p w:rsidR="00D83594" w:rsidRPr="00E40AD4" w:rsidRDefault="00D83594" w:rsidP="00D83594">
            <w:pPr>
              <w:spacing w:after="0" w:line="240" w:lineRule="auto"/>
              <w:jc w:val="center"/>
              <w:rPr>
                <w:rFonts w:ascii="Times New Roman" w:eastAsia="Times New Roman" w:hAnsi="Times New Roman" w:cs="Times New Roman"/>
                <w:sz w:val="24"/>
                <w:szCs w:val="24"/>
              </w:rPr>
            </w:pPr>
            <w:r w:rsidRPr="00E40AD4">
              <w:rPr>
                <w:rFonts w:ascii="Times New Roman" w:eastAsia="Times New Roman" w:hAnsi="Times New Roman" w:cs="Times New Roman"/>
                <w:sz w:val="24"/>
                <w:szCs w:val="24"/>
              </w:rPr>
              <w:t> </w:t>
            </w:r>
          </w:p>
        </w:tc>
        <w:tc>
          <w:tcPr>
            <w:tcW w:w="1738" w:type="dxa"/>
            <w:shd w:val="clear" w:color="auto" w:fill="auto"/>
            <w:vAlign w:val="center"/>
            <w:hideMark/>
          </w:tcPr>
          <w:p w:rsidR="00D83594" w:rsidRPr="00E40AD4" w:rsidRDefault="00D83594" w:rsidP="00D83594">
            <w:pPr>
              <w:spacing w:after="0" w:line="240" w:lineRule="auto"/>
              <w:jc w:val="center"/>
              <w:rPr>
                <w:rFonts w:ascii="Times New Roman" w:eastAsia="Times New Roman" w:hAnsi="Times New Roman" w:cs="Times New Roman"/>
                <w:sz w:val="24"/>
                <w:szCs w:val="24"/>
              </w:rPr>
            </w:pPr>
            <w:r w:rsidRPr="00E40AD4">
              <w:rPr>
                <w:rFonts w:ascii="Times New Roman" w:eastAsia="Times New Roman" w:hAnsi="Times New Roman" w:cs="Times New Roman"/>
                <w:sz w:val="24"/>
                <w:szCs w:val="24"/>
              </w:rPr>
              <w:t> </w:t>
            </w:r>
          </w:p>
        </w:tc>
        <w:tc>
          <w:tcPr>
            <w:tcW w:w="1310" w:type="dxa"/>
            <w:shd w:val="clear" w:color="auto" w:fill="auto"/>
            <w:vAlign w:val="center"/>
            <w:hideMark/>
          </w:tcPr>
          <w:p w:rsidR="00D83594" w:rsidRPr="00E40AD4" w:rsidRDefault="00D83594" w:rsidP="00D83594">
            <w:pPr>
              <w:spacing w:after="0" w:line="240" w:lineRule="auto"/>
              <w:jc w:val="center"/>
              <w:rPr>
                <w:rFonts w:ascii="Times New Roman" w:eastAsia="Times New Roman" w:hAnsi="Times New Roman" w:cs="Times New Roman"/>
                <w:sz w:val="24"/>
                <w:szCs w:val="24"/>
              </w:rPr>
            </w:pPr>
            <w:r w:rsidRPr="00E40AD4">
              <w:rPr>
                <w:rFonts w:ascii="Times New Roman" w:eastAsia="Times New Roman" w:hAnsi="Times New Roman" w:cs="Times New Roman"/>
                <w:sz w:val="24"/>
                <w:szCs w:val="24"/>
              </w:rPr>
              <w:t> </w:t>
            </w:r>
          </w:p>
        </w:tc>
      </w:tr>
      <w:tr w:rsidR="00D83594" w:rsidRPr="00E84B8D" w:rsidTr="009E0020">
        <w:trPr>
          <w:trHeight w:val="675"/>
        </w:trPr>
        <w:tc>
          <w:tcPr>
            <w:tcW w:w="670" w:type="dxa"/>
            <w:shd w:val="clear" w:color="auto" w:fill="auto"/>
            <w:vAlign w:val="center"/>
          </w:tcPr>
          <w:p w:rsidR="00D83594" w:rsidRPr="00AC553E" w:rsidRDefault="00D83594" w:rsidP="00D83594">
            <w:pPr>
              <w:spacing w:after="0" w:line="240" w:lineRule="auto"/>
              <w:jc w:val="center"/>
              <w:rPr>
                <w:rFonts w:ascii="Times New Roman" w:eastAsia="Times New Roman" w:hAnsi="Times New Roman" w:cs="Times New Roman"/>
                <w:bCs/>
                <w:sz w:val="24"/>
                <w:szCs w:val="24"/>
              </w:rPr>
            </w:pPr>
            <w:r w:rsidRPr="00AC553E">
              <w:rPr>
                <w:rFonts w:ascii="Times New Roman" w:eastAsia="Times New Roman" w:hAnsi="Times New Roman" w:cs="Times New Roman"/>
                <w:bCs/>
                <w:sz w:val="24"/>
                <w:szCs w:val="24"/>
              </w:rPr>
              <w:t>1</w:t>
            </w:r>
          </w:p>
        </w:tc>
        <w:tc>
          <w:tcPr>
            <w:tcW w:w="3100" w:type="dxa"/>
            <w:shd w:val="clear" w:color="auto" w:fill="auto"/>
            <w:vAlign w:val="center"/>
          </w:tcPr>
          <w:p w:rsidR="00D83594" w:rsidRPr="00AC553E" w:rsidRDefault="00D83594" w:rsidP="00D8359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4.1.3 - </w:t>
            </w:r>
            <w:r w:rsidRPr="00AC553E">
              <w:rPr>
                <w:rFonts w:ascii="Times New Roman" w:eastAsia="Times New Roman" w:hAnsi="Times New Roman" w:cs="Times New Roman"/>
                <w:bCs/>
                <w:sz w:val="24"/>
                <w:szCs w:val="24"/>
              </w:rPr>
              <w:t xml:space="preserve">Tỷ lệ giảm số lượng đơn vị sự nghiệp công lập </w:t>
            </w:r>
            <w:r w:rsidRPr="00AC553E">
              <w:rPr>
                <w:rFonts w:ascii="Times New Roman" w:eastAsia="Times New Roman" w:hAnsi="Times New Roman" w:cs="Times New Roman"/>
                <w:bCs/>
                <w:i/>
                <w:sz w:val="24"/>
                <w:szCs w:val="24"/>
              </w:rPr>
              <w:t>(Năm 2022 số lượng đơn vị công lập giảm</w:t>
            </w:r>
            <w:r>
              <w:rPr>
                <w:rFonts w:ascii="Times New Roman" w:eastAsia="Times New Roman" w:hAnsi="Times New Roman" w:cs="Times New Roman"/>
                <w:bCs/>
                <w:i/>
                <w:sz w:val="24"/>
                <w:szCs w:val="24"/>
              </w:rPr>
              <w:t xml:space="preserve"> so với năm 2015 là 15,1%</w:t>
            </w:r>
            <w:r w:rsidRPr="00AC553E">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 xml:space="preserve">theo đó </w:t>
            </w:r>
            <w:r w:rsidRPr="00AC553E">
              <w:rPr>
                <w:rFonts w:ascii="Times New Roman" w:eastAsia="Times New Roman" w:hAnsi="Times New Roman" w:cs="Times New Roman"/>
                <w:bCs/>
                <w:i/>
                <w:sz w:val="24"/>
                <w:szCs w:val="24"/>
              </w:rPr>
              <w:t>tiêu chí này chưa đạt điểm tối đa)</w:t>
            </w:r>
          </w:p>
        </w:tc>
        <w:tc>
          <w:tcPr>
            <w:tcW w:w="6954" w:type="dxa"/>
            <w:shd w:val="clear" w:color="auto" w:fill="auto"/>
          </w:tcPr>
          <w:p w:rsidR="00D83594" w:rsidRPr="001F4EDF" w:rsidRDefault="00D83594" w:rsidP="00864FDA">
            <w:pPr>
              <w:jc w:val="both"/>
              <w:rPr>
                <w:rFonts w:ascii="Times New Roman" w:hAnsi="Times New Roman" w:cs="Times New Roman"/>
                <w:sz w:val="24"/>
                <w:szCs w:val="24"/>
              </w:rPr>
            </w:pPr>
            <w:r w:rsidRPr="001F4EDF">
              <w:rPr>
                <w:rFonts w:ascii="Times New Roman" w:hAnsi="Times New Roman" w:cs="Times New Roman"/>
                <w:sz w:val="24"/>
                <w:szCs w:val="24"/>
              </w:rPr>
              <w:t xml:space="preserve">Tập trung thực hiện có hiệu quả Quyết định số 880/QĐ-UBND ngày 14/4/2023 của </w:t>
            </w:r>
            <w:r w:rsidR="00864FDA">
              <w:rPr>
                <w:rFonts w:ascii="Times New Roman" w:hAnsi="Times New Roman" w:cs="Times New Roman"/>
                <w:sz w:val="24"/>
                <w:szCs w:val="24"/>
              </w:rPr>
              <w:t>UBND</w:t>
            </w:r>
            <w:r w:rsidRPr="001F4EDF">
              <w:rPr>
                <w:rFonts w:ascii="Times New Roman" w:hAnsi="Times New Roman" w:cs="Times New Roman"/>
                <w:sz w:val="24"/>
                <w:szCs w:val="24"/>
              </w:rPr>
              <w:t xml:space="preserve"> tỉnh về việc phê duyệt Đề án sắp xếp, kiện toàn cơ cấu tổ chức các đơn vị sự nghiệp công lập thuộc thẩm quyền quản lý của </w:t>
            </w:r>
            <w:r w:rsidR="003F36FB">
              <w:rPr>
                <w:rFonts w:ascii="Times New Roman" w:hAnsi="Times New Roman" w:cs="Times New Roman"/>
                <w:sz w:val="24"/>
                <w:szCs w:val="24"/>
              </w:rPr>
              <w:t>UBND</w:t>
            </w:r>
            <w:r w:rsidRPr="001F4EDF">
              <w:rPr>
                <w:rFonts w:ascii="Times New Roman" w:hAnsi="Times New Roman" w:cs="Times New Roman"/>
                <w:sz w:val="24"/>
                <w:szCs w:val="24"/>
              </w:rPr>
              <w:t xml:space="preserve"> tỉnh.</w:t>
            </w:r>
          </w:p>
        </w:tc>
        <w:tc>
          <w:tcPr>
            <w:tcW w:w="1623" w:type="dxa"/>
            <w:shd w:val="clear" w:color="auto" w:fill="auto"/>
            <w:vAlign w:val="center"/>
          </w:tcPr>
          <w:p w:rsidR="00D83594" w:rsidRPr="001F4EDF" w:rsidRDefault="00F03D53" w:rsidP="00D83594">
            <w:pPr>
              <w:jc w:val="center"/>
              <w:rPr>
                <w:rFonts w:ascii="Times New Roman" w:hAnsi="Times New Roman" w:cs="Times New Roman"/>
                <w:sz w:val="24"/>
                <w:szCs w:val="24"/>
              </w:rPr>
            </w:pPr>
            <w:r>
              <w:rPr>
                <w:rFonts w:ascii="Times New Roman" w:hAnsi="Times New Roman" w:cs="Times New Roman"/>
                <w:sz w:val="24"/>
                <w:szCs w:val="24"/>
              </w:rPr>
              <w:t>S</w:t>
            </w:r>
            <w:r w:rsidR="00D83594" w:rsidRPr="001F4EDF">
              <w:rPr>
                <w:rFonts w:ascii="Times New Roman" w:hAnsi="Times New Roman" w:cs="Times New Roman"/>
                <w:sz w:val="24"/>
                <w:szCs w:val="24"/>
              </w:rPr>
              <w:t>ở, ban, ngành cấp tỉnh có liên quan; UBND cấp huyện</w:t>
            </w:r>
          </w:p>
        </w:tc>
        <w:tc>
          <w:tcPr>
            <w:tcW w:w="1738" w:type="dxa"/>
            <w:shd w:val="clear" w:color="auto" w:fill="auto"/>
            <w:vAlign w:val="center"/>
          </w:tcPr>
          <w:p w:rsidR="00D83594" w:rsidRPr="001F4EDF" w:rsidRDefault="00D83594" w:rsidP="00D83594">
            <w:pPr>
              <w:jc w:val="center"/>
              <w:rPr>
                <w:rFonts w:ascii="Times New Roman" w:hAnsi="Times New Roman" w:cs="Times New Roman"/>
                <w:sz w:val="24"/>
                <w:szCs w:val="24"/>
              </w:rPr>
            </w:pPr>
            <w:r w:rsidRPr="001F4EDF">
              <w:rPr>
                <w:rFonts w:ascii="Times New Roman" w:hAnsi="Times New Roman" w:cs="Times New Roman"/>
                <w:sz w:val="24"/>
                <w:szCs w:val="24"/>
              </w:rPr>
              <w:t>Sở Nội vụ</w:t>
            </w:r>
          </w:p>
        </w:tc>
        <w:tc>
          <w:tcPr>
            <w:tcW w:w="1310" w:type="dxa"/>
            <w:shd w:val="clear" w:color="auto" w:fill="auto"/>
            <w:vAlign w:val="center"/>
          </w:tcPr>
          <w:p w:rsidR="00D83594" w:rsidRPr="001F4EDF" w:rsidRDefault="00D83594" w:rsidP="00D83594">
            <w:pPr>
              <w:jc w:val="center"/>
              <w:rPr>
                <w:rFonts w:ascii="Times New Roman" w:hAnsi="Times New Roman" w:cs="Times New Roman"/>
                <w:sz w:val="24"/>
                <w:szCs w:val="24"/>
              </w:rPr>
            </w:pPr>
            <w:r w:rsidRPr="001F4EDF">
              <w:rPr>
                <w:rFonts w:ascii="Times New Roman" w:hAnsi="Times New Roman" w:cs="Times New Roman"/>
                <w:sz w:val="24"/>
                <w:szCs w:val="24"/>
              </w:rPr>
              <w:t>Năm 2023</w:t>
            </w:r>
          </w:p>
        </w:tc>
      </w:tr>
      <w:tr w:rsidR="00D83594" w:rsidRPr="00E84B8D" w:rsidTr="009E0020">
        <w:trPr>
          <w:trHeight w:val="675"/>
        </w:trPr>
        <w:tc>
          <w:tcPr>
            <w:tcW w:w="670" w:type="dxa"/>
            <w:shd w:val="clear" w:color="auto" w:fill="auto"/>
            <w:vAlign w:val="center"/>
          </w:tcPr>
          <w:p w:rsidR="00D83594" w:rsidRPr="00AC553E" w:rsidRDefault="00D83594" w:rsidP="00D83594">
            <w:pPr>
              <w:spacing w:after="0" w:line="240" w:lineRule="auto"/>
              <w:jc w:val="center"/>
              <w:rPr>
                <w:rFonts w:ascii="Times New Roman" w:eastAsia="Times New Roman" w:hAnsi="Times New Roman" w:cs="Times New Roman"/>
                <w:bCs/>
                <w:sz w:val="24"/>
                <w:szCs w:val="24"/>
              </w:rPr>
            </w:pPr>
            <w:r w:rsidRPr="00AC553E">
              <w:rPr>
                <w:rFonts w:ascii="Times New Roman" w:eastAsia="Times New Roman" w:hAnsi="Times New Roman" w:cs="Times New Roman"/>
                <w:bCs/>
                <w:sz w:val="24"/>
                <w:szCs w:val="24"/>
              </w:rPr>
              <w:t>2</w:t>
            </w:r>
          </w:p>
        </w:tc>
        <w:tc>
          <w:tcPr>
            <w:tcW w:w="3100" w:type="dxa"/>
            <w:shd w:val="clear" w:color="auto" w:fill="auto"/>
            <w:vAlign w:val="center"/>
          </w:tcPr>
          <w:p w:rsidR="00D83594" w:rsidRPr="00AC553E" w:rsidRDefault="00D83594" w:rsidP="00D8359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4.1.4 - </w:t>
            </w:r>
            <w:r w:rsidRPr="00AC553E">
              <w:rPr>
                <w:rFonts w:ascii="Times New Roman" w:eastAsia="Times New Roman" w:hAnsi="Times New Roman" w:cs="Times New Roman"/>
                <w:bCs/>
                <w:sz w:val="24"/>
                <w:szCs w:val="24"/>
              </w:rPr>
              <w:t xml:space="preserve">Tính hợp lý trong sắp xếp tổ chức bộ máy các cơ quan, đơn vị thuộc thẩm quyền của tỉnh </w:t>
            </w:r>
            <w:r w:rsidRPr="00AC553E">
              <w:rPr>
                <w:rFonts w:ascii="Times New Roman" w:hAnsi="Times New Roman" w:cs="Times New Roman"/>
                <w:bCs/>
                <w:i/>
                <w:sz w:val="24"/>
                <w:szCs w:val="24"/>
              </w:rPr>
              <w:t>(tiêu chí này được thực hiện</w:t>
            </w:r>
            <w:r w:rsidRPr="00891CC7">
              <w:rPr>
                <w:rFonts w:ascii="Times New Roman" w:eastAsia="Times New Roman" w:hAnsi="Times New Roman" w:cs="Times New Roman"/>
                <w:i/>
                <w:color w:val="000000" w:themeColor="text1"/>
                <w:sz w:val="24"/>
                <w:szCs w:val="24"/>
              </w:rPr>
              <w:t xml:space="preserve"> khảo sát lãnh đạo, quản lý thông qua</w:t>
            </w:r>
            <w:r w:rsidRPr="00AC553E">
              <w:rPr>
                <w:rFonts w:ascii="Times New Roman" w:hAnsi="Times New Roman" w:cs="Times New Roman"/>
                <w:bCs/>
                <w:i/>
                <w:sz w:val="24"/>
                <w:szCs w:val="24"/>
              </w:rPr>
              <w:t xml:space="preserve"> điều tra xã hội học chưa đạt điểm tối đa)</w:t>
            </w:r>
          </w:p>
        </w:tc>
        <w:tc>
          <w:tcPr>
            <w:tcW w:w="6954" w:type="dxa"/>
            <w:shd w:val="clear" w:color="auto" w:fill="auto"/>
          </w:tcPr>
          <w:p w:rsidR="00D83594" w:rsidRPr="001F4EDF" w:rsidRDefault="00D83594" w:rsidP="00D83594">
            <w:pPr>
              <w:jc w:val="both"/>
              <w:rPr>
                <w:rFonts w:ascii="Times New Roman" w:hAnsi="Times New Roman" w:cs="Times New Roman"/>
                <w:sz w:val="24"/>
                <w:szCs w:val="24"/>
              </w:rPr>
            </w:pPr>
            <w:r w:rsidRPr="001F4EDF">
              <w:rPr>
                <w:rFonts w:ascii="Times New Roman" w:hAnsi="Times New Roman" w:cs="Times New Roman"/>
                <w:sz w:val="24"/>
                <w:szCs w:val="24"/>
              </w:rPr>
              <w:t>Tiếp tục thực hiện rà soát, sắp xếp, kiện toàn tổ chức bộ máy bên trong, bảo đảm tinh gọn, hoạt động hiệu lực, hiệu quả, giảm cấp trung gian, phù hợp với các quan điểm, nguyên tắc theo tinh thần Nghị quyết số 18-NQ/TW, Nghị quyết số</w:t>
            </w:r>
            <w:r w:rsidR="00334AB2">
              <w:rPr>
                <w:rFonts w:ascii="Times New Roman" w:hAnsi="Times New Roman" w:cs="Times New Roman"/>
                <w:sz w:val="24"/>
                <w:szCs w:val="24"/>
              </w:rPr>
              <w:t xml:space="preserve"> 19-NQ/TW ngày 25/10/</w:t>
            </w:r>
            <w:r w:rsidRPr="001F4EDF">
              <w:rPr>
                <w:rFonts w:ascii="Times New Roman" w:hAnsi="Times New Roman" w:cs="Times New Roman"/>
                <w:sz w:val="24"/>
                <w:szCs w:val="24"/>
              </w:rPr>
              <w:t>2017 của Hội nghị Trung ương 6 khóa XII về tiếp tục đổi mới hệ thống tổ chức và quản lý, nâng cao chất lượng và hiệu quả hoạt động của các đơn vị sự nghiệp công lập; vừa phù hợp với thực tiễn hoạt động của từng đơn vị, địa phương.</w:t>
            </w:r>
          </w:p>
        </w:tc>
        <w:tc>
          <w:tcPr>
            <w:tcW w:w="1623" w:type="dxa"/>
            <w:shd w:val="clear" w:color="auto" w:fill="auto"/>
            <w:vAlign w:val="center"/>
          </w:tcPr>
          <w:p w:rsidR="00D83594" w:rsidRPr="001F4EDF" w:rsidRDefault="00F03D53" w:rsidP="00D83594">
            <w:pPr>
              <w:jc w:val="center"/>
              <w:rPr>
                <w:rFonts w:ascii="Times New Roman" w:hAnsi="Times New Roman" w:cs="Times New Roman"/>
                <w:sz w:val="24"/>
                <w:szCs w:val="24"/>
              </w:rPr>
            </w:pPr>
            <w:r>
              <w:rPr>
                <w:rFonts w:ascii="Times New Roman" w:hAnsi="Times New Roman" w:cs="Times New Roman"/>
                <w:sz w:val="24"/>
                <w:szCs w:val="24"/>
              </w:rPr>
              <w:t>S</w:t>
            </w:r>
            <w:r w:rsidR="00D83594" w:rsidRPr="001F4EDF">
              <w:rPr>
                <w:rFonts w:ascii="Times New Roman" w:hAnsi="Times New Roman" w:cs="Times New Roman"/>
                <w:sz w:val="24"/>
                <w:szCs w:val="24"/>
              </w:rPr>
              <w:t>ở, ban, ngành cấp tỉnh có liên quan; UBND cấp huyện</w:t>
            </w:r>
          </w:p>
        </w:tc>
        <w:tc>
          <w:tcPr>
            <w:tcW w:w="1738" w:type="dxa"/>
            <w:shd w:val="clear" w:color="auto" w:fill="auto"/>
            <w:vAlign w:val="center"/>
          </w:tcPr>
          <w:p w:rsidR="00D83594" w:rsidRPr="001F4EDF" w:rsidRDefault="00D83594" w:rsidP="00D83594">
            <w:pPr>
              <w:jc w:val="center"/>
              <w:rPr>
                <w:rFonts w:ascii="Times New Roman" w:hAnsi="Times New Roman" w:cs="Times New Roman"/>
                <w:sz w:val="24"/>
                <w:szCs w:val="24"/>
              </w:rPr>
            </w:pPr>
            <w:r w:rsidRPr="001F4EDF">
              <w:rPr>
                <w:rFonts w:ascii="Times New Roman" w:hAnsi="Times New Roman" w:cs="Times New Roman"/>
                <w:sz w:val="24"/>
                <w:szCs w:val="24"/>
              </w:rPr>
              <w:t>Sở Nội vụ</w:t>
            </w:r>
          </w:p>
        </w:tc>
        <w:tc>
          <w:tcPr>
            <w:tcW w:w="1310" w:type="dxa"/>
            <w:shd w:val="clear" w:color="auto" w:fill="auto"/>
            <w:vAlign w:val="center"/>
          </w:tcPr>
          <w:p w:rsidR="00D83594" w:rsidRPr="001F4EDF" w:rsidRDefault="00D83594" w:rsidP="00D83594">
            <w:pPr>
              <w:jc w:val="center"/>
              <w:rPr>
                <w:rFonts w:ascii="Times New Roman" w:hAnsi="Times New Roman" w:cs="Times New Roman"/>
                <w:sz w:val="24"/>
                <w:szCs w:val="24"/>
              </w:rPr>
            </w:pPr>
            <w:r w:rsidRPr="001F4EDF">
              <w:rPr>
                <w:rFonts w:ascii="Times New Roman" w:hAnsi="Times New Roman" w:cs="Times New Roman"/>
                <w:sz w:val="24"/>
                <w:szCs w:val="24"/>
              </w:rPr>
              <w:t>Năm 2023</w:t>
            </w:r>
          </w:p>
        </w:tc>
      </w:tr>
      <w:tr w:rsidR="00D83594" w:rsidRPr="00E84B8D" w:rsidTr="009E0020">
        <w:trPr>
          <w:trHeight w:val="675"/>
        </w:trPr>
        <w:tc>
          <w:tcPr>
            <w:tcW w:w="670" w:type="dxa"/>
            <w:shd w:val="clear" w:color="auto" w:fill="auto"/>
            <w:vAlign w:val="center"/>
          </w:tcPr>
          <w:p w:rsidR="00D83594" w:rsidRPr="00AC553E" w:rsidRDefault="00D83594" w:rsidP="00D83594">
            <w:pPr>
              <w:spacing w:after="0" w:line="240" w:lineRule="auto"/>
              <w:jc w:val="center"/>
              <w:rPr>
                <w:rFonts w:ascii="Times New Roman" w:eastAsia="Times New Roman" w:hAnsi="Times New Roman" w:cs="Times New Roman"/>
                <w:bCs/>
                <w:sz w:val="24"/>
                <w:szCs w:val="24"/>
              </w:rPr>
            </w:pPr>
            <w:r w:rsidRPr="00AC553E">
              <w:rPr>
                <w:rFonts w:ascii="Times New Roman" w:eastAsia="Times New Roman" w:hAnsi="Times New Roman" w:cs="Times New Roman"/>
                <w:bCs/>
                <w:sz w:val="24"/>
                <w:szCs w:val="24"/>
              </w:rPr>
              <w:lastRenderedPageBreak/>
              <w:t>3</w:t>
            </w:r>
          </w:p>
        </w:tc>
        <w:tc>
          <w:tcPr>
            <w:tcW w:w="3100" w:type="dxa"/>
            <w:shd w:val="clear" w:color="auto" w:fill="auto"/>
            <w:vAlign w:val="center"/>
          </w:tcPr>
          <w:p w:rsidR="00D83594" w:rsidRPr="00AC553E" w:rsidRDefault="00D83594" w:rsidP="00D8359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4.1.5 - </w:t>
            </w:r>
            <w:r w:rsidRPr="00AC553E">
              <w:rPr>
                <w:rFonts w:ascii="Times New Roman" w:eastAsia="Times New Roman" w:hAnsi="Times New Roman" w:cs="Times New Roman"/>
                <w:bCs/>
                <w:sz w:val="24"/>
                <w:szCs w:val="24"/>
              </w:rPr>
              <w:t xml:space="preserve">Tính hợp lý trong phân định chức năng, nhiệm vụ giữa các cơ quan, đơn vị, địa phương </w:t>
            </w:r>
            <w:r w:rsidRPr="00AC553E">
              <w:rPr>
                <w:rFonts w:ascii="Times New Roman" w:hAnsi="Times New Roman" w:cs="Times New Roman"/>
                <w:bCs/>
                <w:i/>
                <w:sz w:val="24"/>
                <w:szCs w:val="24"/>
              </w:rPr>
              <w:t xml:space="preserve">(tiêu chí này  được thực hiện </w:t>
            </w:r>
            <w:r w:rsidRPr="00891CC7">
              <w:rPr>
                <w:rFonts w:ascii="Times New Roman" w:eastAsia="Times New Roman" w:hAnsi="Times New Roman" w:cs="Times New Roman"/>
                <w:i/>
                <w:color w:val="000000" w:themeColor="text1"/>
                <w:sz w:val="24"/>
                <w:szCs w:val="24"/>
              </w:rPr>
              <w:t>khảo sát lãnh đạo, quản lý thông qua</w:t>
            </w:r>
            <w:r w:rsidRPr="00AC553E">
              <w:rPr>
                <w:rFonts w:ascii="Times New Roman" w:hAnsi="Times New Roman" w:cs="Times New Roman"/>
                <w:bCs/>
                <w:i/>
                <w:sz w:val="24"/>
                <w:szCs w:val="24"/>
              </w:rPr>
              <w:t xml:space="preserve"> điều tra xã hội học chưa đạt điểm tối đa)</w:t>
            </w:r>
          </w:p>
        </w:tc>
        <w:tc>
          <w:tcPr>
            <w:tcW w:w="6954" w:type="dxa"/>
            <w:shd w:val="clear" w:color="auto" w:fill="auto"/>
            <w:vAlign w:val="center"/>
          </w:tcPr>
          <w:p w:rsidR="00D83594" w:rsidRPr="00AC553E" w:rsidRDefault="00D83594" w:rsidP="00D83594">
            <w:pPr>
              <w:spacing w:after="0" w:line="240" w:lineRule="auto"/>
              <w:jc w:val="both"/>
              <w:rPr>
                <w:rFonts w:ascii="Times New Roman" w:eastAsia="Times New Roman" w:hAnsi="Times New Roman" w:cs="Times New Roman"/>
                <w:sz w:val="24"/>
                <w:szCs w:val="24"/>
              </w:rPr>
            </w:pPr>
            <w:r w:rsidRPr="00D47517">
              <w:rPr>
                <w:rFonts w:ascii="Times New Roman" w:eastAsia="Times New Roman" w:hAnsi="Times New Roman" w:cs="Times New Roman"/>
                <w:sz w:val="24"/>
                <w:szCs w:val="24"/>
              </w:rPr>
              <w:t>Tiếp tục rà soát, bổ sung, hoàn thiện chức năng, nhiệm vụ, quyền hạn, mối quan hệ công tác của các tổ chức, cơ quan, đơn vị, gắn với nguyên tắc một việc chỉ giao một cơ quan chủ trì, chịu trách nhiệm chính, cơ quan khác có liên quan chịu trách nhiệm phối hợp, bảo đảm không chồng chéo, trùng lắp, bỏ sót nhiệm vụ.</w:t>
            </w:r>
          </w:p>
        </w:tc>
        <w:tc>
          <w:tcPr>
            <w:tcW w:w="1623" w:type="dxa"/>
            <w:shd w:val="clear" w:color="auto" w:fill="auto"/>
            <w:vAlign w:val="center"/>
          </w:tcPr>
          <w:p w:rsidR="00D83594" w:rsidRPr="001F4EDF" w:rsidRDefault="00690EF2" w:rsidP="00D83594">
            <w:pPr>
              <w:jc w:val="center"/>
              <w:rPr>
                <w:rFonts w:ascii="Times New Roman" w:hAnsi="Times New Roman" w:cs="Times New Roman"/>
                <w:sz w:val="24"/>
                <w:szCs w:val="24"/>
              </w:rPr>
            </w:pPr>
            <w:r>
              <w:rPr>
                <w:rFonts w:ascii="Times New Roman" w:hAnsi="Times New Roman" w:cs="Times New Roman"/>
                <w:sz w:val="24"/>
                <w:szCs w:val="24"/>
              </w:rPr>
              <w:t>S</w:t>
            </w:r>
            <w:r w:rsidR="00D83594" w:rsidRPr="001F4EDF">
              <w:rPr>
                <w:rFonts w:ascii="Times New Roman" w:hAnsi="Times New Roman" w:cs="Times New Roman"/>
                <w:sz w:val="24"/>
                <w:szCs w:val="24"/>
              </w:rPr>
              <w:t>ở, ban, ngành cấp tỉnh; UBND cấp huyện</w:t>
            </w:r>
          </w:p>
        </w:tc>
        <w:tc>
          <w:tcPr>
            <w:tcW w:w="1738" w:type="dxa"/>
            <w:shd w:val="clear" w:color="auto" w:fill="auto"/>
            <w:vAlign w:val="center"/>
          </w:tcPr>
          <w:p w:rsidR="00D83594" w:rsidRPr="001F4EDF" w:rsidRDefault="00D83594" w:rsidP="00D83594">
            <w:pPr>
              <w:jc w:val="center"/>
              <w:rPr>
                <w:rFonts w:ascii="Times New Roman" w:hAnsi="Times New Roman" w:cs="Times New Roman"/>
                <w:sz w:val="24"/>
                <w:szCs w:val="24"/>
              </w:rPr>
            </w:pPr>
            <w:r w:rsidRPr="001F4EDF">
              <w:rPr>
                <w:rFonts w:ascii="Times New Roman" w:hAnsi="Times New Roman" w:cs="Times New Roman"/>
                <w:sz w:val="24"/>
                <w:szCs w:val="24"/>
              </w:rPr>
              <w:t>Sở Nội vụ</w:t>
            </w:r>
          </w:p>
        </w:tc>
        <w:tc>
          <w:tcPr>
            <w:tcW w:w="1310" w:type="dxa"/>
            <w:shd w:val="clear" w:color="auto" w:fill="auto"/>
            <w:vAlign w:val="center"/>
          </w:tcPr>
          <w:p w:rsidR="00D83594" w:rsidRPr="001F4EDF" w:rsidRDefault="00D83594" w:rsidP="00D83594">
            <w:pPr>
              <w:jc w:val="center"/>
              <w:rPr>
                <w:rFonts w:ascii="Times New Roman" w:hAnsi="Times New Roman" w:cs="Times New Roman"/>
                <w:sz w:val="24"/>
                <w:szCs w:val="24"/>
              </w:rPr>
            </w:pPr>
            <w:r w:rsidRPr="001F4EDF">
              <w:rPr>
                <w:rFonts w:ascii="Times New Roman" w:hAnsi="Times New Roman" w:cs="Times New Roman"/>
                <w:sz w:val="24"/>
                <w:szCs w:val="24"/>
              </w:rPr>
              <w:t>Năm 2023</w:t>
            </w:r>
          </w:p>
        </w:tc>
      </w:tr>
      <w:tr w:rsidR="00D83594" w:rsidRPr="00E84B8D" w:rsidTr="009E0020">
        <w:trPr>
          <w:trHeight w:val="675"/>
        </w:trPr>
        <w:tc>
          <w:tcPr>
            <w:tcW w:w="670" w:type="dxa"/>
            <w:shd w:val="clear" w:color="auto" w:fill="auto"/>
            <w:vAlign w:val="center"/>
          </w:tcPr>
          <w:p w:rsidR="00D83594" w:rsidRPr="00AC553E" w:rsidRDefault="00D83594" w:rsidP="00D83594">
            <w:pPr>
              <w:spacing w:after="0" w:line="240" w:lineRule="auto"/>
              <w:jc w:val="center"/>
              <w:rPr>
                <w:rFonts w:ascii="Times New Roman" w:eastAsia="Times New Roman" w:hAnsi="Times New Roman" w:cs="Times New Roman"/>
                <w:bCs/>
                <w:sz w:val="24"/>
                <w:szCs w:val="24"/>
              </w:rPr>
            </w:pPr>
            <w:r w:rsidRPr="00AC553E">
              <w:rPr>
                <w:rFonts w:ascii="Times New Roman" w:eastAsia="Times New Roman" w:hAnsi="Times New Roman" w:cs="Times New Roman"/>
                <w:bCs/>
                <w:sz w:val="24"/>
                <w:szCs w:val="24"/>
              </w:rPr>
              <w:t>4</w:t>
            </w:r>
          </w:p>
        </w:tc>
        <w:tc>
          <w:tcPr>
            <w:tcW w:w="3100" w:type="dxa"/>
            <w:shd w:val="clear" w:color="auto" w:fill="auto"/>
            <w:vAlign w:val="center"/>
          </w:tcPr>
          <w:p w:rsidR="00D83594" w:rsidRPr="00AC553E" w:rsidRDefault="00D83594" w:rsidP="00D8359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4.1.6 - </w:t>
            </w:r>
            <w:r w:rsidRPr="00AC553E">
              <w:rPr>
                <w:rFonts w:ascii="Times New Roman" w:eastAsia="Times New Roman" w:hAnsi="Times New Roman" w:cs="Times New Roman"/>
                <w:bCs/>
                <w:sz w:val="24"/>
                <w:szCs w:val="24"/>
              </w:rPr>
              <w:t xml:space="preserve">Tình hình thực hiện Quy chế làm việc của UBND tỉnh </w:t>
            </w:r>
            <w:r w:rsidRPr="00AC553E">
              <w:rPr>
                <w:rFonts w:ascii="Times New Roman" w:hAnsi="Times New Roman" w:cs="Times New Roman"/>
                <w:bCs/>
                <w:i/>
                <w:sz w:val="24"/>
                <w:szCs w:val="24"/>
              </w:rPr>
              <w:t xml:space="preserve">(tiêu chí này được thực hiện </w:t>
            </w:r>
            <w:r w:rsidRPr="00891CC7">
              <w:rPr>
                <w:rFonts w:ascii="Times New Roman" w:eastAsia="Times New Roman" w:hAnsi="Times New Roman" w:cs="Times New Roman"/>
                <w:i/>
                <w:color w:val="000000" w:themeColor="text1"/>
                <w:sz w:val="24"/>
                <w:szCs w:val="24"/>
              </w:rPr>
              <w:t>khảo sát lãnh đạo, quản lý thông qua</w:t>
            </w:r>
            <w:r w:rsidRPr="00AC553E">
              <w:rPr>
                <w:rFonts w:ascii="Times New Roman" w:hAnsi="Times New Roman" w:cs="Times New Roman"/>
                <w:bCs/>
                <w:i/>
                <w:sz w:val="24"/>
                <w:szCs w:val="24"/>
              </w:rPr>
              <w:t xml:space="preserve"> điều tra xã hội học chưa đạt điểm tối đa)</w:t>
            </w:r>
          </w:p>
        </w:tc>
        <w:tc>
          <w:tcPr>
            <w:tcW w:w="6954" w:type="dxa"/>
            <w:shd w:val="clear" w:color="auto" w:fill="auto"/>
            <w:vAlign w:val="center"/>
          </w:tcPr>
          <w:p w:rsidR="00D83594" w:rsidRPr="005B1FBC" w:rsidRDefault="00D83594" w:rsidP="00D83594">
            <w:pPr>
              <w:spacing w:after="0" w:line="240" w:lineRule="auto"/>
              <w:jc w:val="both"/>
              <w:rPr>
                <w:rFonts w:ascii="Times New Roman" w:eastAsia="Times New Roman" w:hAnsi="Times New Roman" w:cs="Times New Roman"/>
                <w:sz w:val="24"/>
                <w:szCs w:val="24"/>
              </w:rPr>
            </w:pPr>
            <w:r w:rsidRPr="005B1FBC">
              <w:rPr>
                <w:rFonts w:ascii="Times New Roman" w:eastAsia="Times New Roman" w:hAnsi="Times New Roman" w:cs="Times New Roman"/>
                <w:sz w:val="24"/>
                <w:szCs w:val="24"/>
              </w:rPr>
              <w:t>- Quán triệt chấp hành đầy đủ, nghiêm túc, đúng quy định về Quy chế làm việc của UBND tỉnh ban hành kèm theo Quyết định số 45/2022/QĐ-UBND ngày 30/12/2022; Quyết định số 138/QĐ-UBND ngày 13/01/2023 về phân công công tác của Chủ tịch và các Phó Chủ tịch UBND tỉnh</w:t>
            </w:r>
            <w:r w:rsidR="00592BD2">
              <w:rPr>
                <w:rFonts w:ascii="Times New Roman" w:eastAsia="Times New Roman" w:hAnsi="Times New Roman" w:cs="Times New Roman"/>
                <w:sz w:val="24"/>
                <w:szCs w:val="24"/>
              </w:rPr>
              <w:t>.</w:t>
            </w:r>
          </w:p>
          <w:p w:rsidR="00D83594" w:rsidRPr="005B1FBC" w:rsidRDefault="00D83594" w:rsidP="00D83594">
            <w:pPr>
              <w:spacing w:after="0" w:line="240" w:lineRule="auto"/>
              <w:jc w:val="both"/>
              <w:rPr>
                <w:rFonts w:ascii="Times New Roman" w:eastAsia="Times New Roman" w:hAnsi="Times New Roman" w:cs="Times New Roman"/>
                <w:sz w:val="24"/>
                <w:szCs w:val="24"/>
              </w:rPr>
            </w:pPr>
            <w:r w:rsidRPr="005B1FBC">
              <w:rPr>
                <w:rFonts w:ascii="Times New Roman" w:eastAsia="Times New Roman" w:hAnsi="Times New Roman" w:cs="Times New Roman"/>
                <w:sz w:val="24"/>
                <w:szCs w:val="24"/>
              </w:rPr>
              <w:t>- Theo dõi, đôn đốc, kiểm tra việc thực hiện Quy chế làm việc UBND tỉnh nhiệm kỳ 2021-2026 đối với sở, ban ngành, đơn vị cấp tỉnh, UBND cấp huyện</w:t>
            </w:r>
          </w:p>
        </w:tc>
        <w:tc>
          <w:tcPr>
            <w:tcW w:w="1623" w:type="dxa"/>
            <w:shd w:val="clear" w:color="auto" w:fill="auto"/>
            <w:vAlign w:val="center"/>
          </w:tcPr>
          <w:p w:rsidR="00D83594" w:rsidRPr="005B1FBC" w:rsidRDefault="00D83594" w:rsidP="00D83594">
            <w:pPr>
              <w:spacing w:after="0" w:line="240" w:lineRule="auto"/>
              <w:jc w:val="center"/>
              <w:rPr>
                <w:rFonts w:ascii="Times New Roman" w:eastAsia="Times New Roman" w:hAnsi="Times New Roman" w:cs="Times New Roman"/>
                <w:sz w:val="24"/>
                <w:szCs w:val="24"/>
              </w:rPr>
            </w:pPr>
            <w:r w:rsidRPr="005B1FBC">
              <w:rPr>
                <w:rFonts w:ascii="Times New Roman" w:eastAsia="Times New Roman" w:hAnsi="Times New Roman" w:cs="Times New Roman"/>
                <w:sz w:val="24"/>
                <w:szCs w:val="24"/>
              </w:rPr>
              <w:t>Văn phòng UBND tỉnh</w:t>
            </w:r>
          </w:p>
        </w:tc>
        <w:tc>
          <w:tcPr>
            <w:tcW w:w="1738" w:type="dxa"/>
            <w:shd w:val="clear" w:color="auto" w:fill="auto"/>
            <w:vAlign w:val="center"/>
          </w:tcPr>
          <w:p w:rsidR="00D83594" w:rsidRPr="005B1FBC" w:rsidRDefault="00280950" w:rsidP="00D835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D83594" w:rsidRPr="005B1FBC">
              <w:rPr>
                <w:rFonts w:ascii="Times New Roman" w:eastAsia="Times New Roman" w:hAnsi="Times New Roman" w:cs="Times New Roman"/>
                <w:sz w:val="24"/>
                <w:szCs w:val="24"/>
              </w:rPr>
              <w:t>ở, ban, ngành cấp tỉnh; UBND cấp huyện</w:t>
            </w:r>
          </w:p>
        </w:tc>
        <w:tc>
          <w:tcPr>
            <w:tcW w:w="1310" w:type="dxa"/>
            <w:shd w:val="clear" w:color="auto" w:fill="auto"/>
            <w:vAlign w:val="center"/>
          </w:tcPr>
          <w:p w:rsidR="00D83594" w:rsidRPr="005B1FBC" w:rsidRDefault="00D83594" w:rsidP="00D83594">
            <w:pPr>
              <w:spacing w:after="0" w:line="240" w:lineRule="auto"/>
              <w:jc w:val="center"/>
              <w:rPr>
                <w:rFonts w:ascii="Times New Roman" w:eastAsia="Times New Roman" w:hAnsi="Times New Roman" w:cs="Times New Roman"/>
                <w:sz w:val="24"/>
                <w:szCs w:val="24"/>
              </w:rPr>
            </w:pPr>
            <w:r w:rsidRPr="005B1FBC">
              <w:rPr>
                <w:rFonts w:ascii="Times New Roman" w:eastAsia="Times New Roman" w:hAnsi="Times New Roman" w:cs="Times New Roman"/>
                <w:color w:val="000000" w:themeColor="text1"/>
                <w:sz w:val="24"/>
                <w:szCs w:val="24"/>
              </w:rPr>
              <w:t>Thường xuyên</w:t>
            </w:r>
          </w:p>
        </w:tc>
      </w:tr>
      <w:tr w:rsidR="00D83594" w:rsidRPr="00E84B8D" w:rsidTr="009E0020">
        <w:trPr>
          <w:trHeight w:val="675"/>
        </w:trPr>
        <w:tc>
          <w:tcPr>
            <w:tcW w:w="670" w:type="dxa"/>
            <w:shd w:val="clear" w:color="auto" w:fill="auto"/>
            <w:vAlign w:val="center"/>
          </w:tcPr>
          <w:p w:rsidR="00D83594" w:rsidRPr="00AC553E" w:rsidRDefault="00D83594" w:rsidP="00D83594">
            <w:pPr>
              <w:spacing w:after="0" w:line="240" w:lineRule="auto"/>
              <w:jc w:val="center"/>
              <w:rPr>
                <w:rFonts w:ascii="Times New Roman" w:eastAsia="Times New Roman" w:hAnsi="Times New Roman" w:cs="Times New Roman"/>
                <w:bCs/>
                <w:sz w:val="24"/>
                <w:szCs w:val="24"/>
              </w:rPr>
            </w:pPr>
            <w:r w:rsidRPr="00AC553E">
              <w:rPr>
                <w:rFonts w:ascii="Times New Roman" w:eastAsia="Times New Roman" w:hAnsi="Times New Roman" w:cs="Times New Roman"/>
                <w:bCs/>
                <w:sz w:val="24"/>
                <w:szCs w:val="24"/>
              </w:rPr>
              <w:t>5</w:t>
            </w:r>
          </w:p>
        </w:tc>
        <w:tc>
          <w:tcPr>
            <w:tcW w:w="3100" w:type="dxa"/>
            <w:shd w:val="clear" w:color="auto" w:fill="auto"/>
            <w:vAlign w:val="center"/>
          </w:tcPr>
          <w:p w:rsidR="00D83594" w:rsidRPr="00AC553E" w:rsidRDefault="00D83594" w:rsidP="00D83594">
            <w:pPr>
              <w:spacing w:after="0" w:line="240" w:lineRule="auto"/>
              <w:jc w:val="both"/>
              <w:rPr>
                <w:rFonts w:ascii="Times New Roman" w:eastAsia="Times New Roman" w:hAnsi="Times New Roman" w:cs="Times New Roman"/>
                <w:b/>
                <w:bCs/>
                <w:sz w:val="24"/>
                <w:szCs w:val="24"/>
              </w:rPr>
            </w:pPr>
            <w:r>
              <w:rPr>
                <w:rFonts w:ascii="Times New Roman" w:hAnsi="Times New Roman" w:cs="Times New Roman"/>
                <w:bCs/>
                <w:sz w:val="24"/>
                <w:szCs w:val="24"/>
              </w:rPr>
              <w:t xml:space="preserve">4.3.4 - </w:t>
            </w:r>
            <w:r w:rsidRPr="00AC553E">
              <w:rPr>
                <w:rFonts w:ascii="Times New Roman" w:hAnsi="Times New Roman" w:cs="Times New Roman"/>
                <w:bCs/>
                <w:sz w:val="24"/>
                <w:szCs w:val="24"/>
              </w:rPr>
              <w:t>Tính hợp lý trong phân cấp, phân quyền thực hiện quản lý nhà nước giữa tỉnh</w:t>
            </w:r>
            <w:r>
              <w:rPr>
                <w:rFonts w:ascii="Times New Roman" w:hAnsi="Times New Roman" w:cs="Times New Roman"/>
                <w:bCs/>
                <w:sz w:val="24"/>
                <w:szCs w:val="24"/>
              </w:rPr>
              <w:t>,</w:t>
            </w:r>
            <w:r w:rsidRPr="00AC553E">
              <w:rPr>
                <w:rFonts w:ascii="Times New Roman" w:hAnsi="Times New Roman" w:cs="Times New Roman"/>
                <w:bCs/>
                <w:sz w:val="24"/>
                <w:szCs w:val="24"/>
              </w:rPr>
              <w:t xml:space="preserve"> huyện </w:t>
            </w:r>
            <w:r w:rsidRPr="00AC553E">
              <w:rPr>
                <w:rFonts w:ascii="Times New Roman" w:hAnsi="Times New Roman" w:cs="Times New Roman"/>
                <w:bCs/>
                <w:i/>
                <w:sz w:val="24"/>
                <w:szCs w:val="24"/>
              </w:rPr>
              <w:t xml:space="preserve">(tiêu chí này được thực hiện </w:t>
            </w:r>
            <w:r w:rsidRPr="00891CC7">
              <w:rPr>
                <w:rFonts w:ascii="Times New Roman" w:eastAsia="Times New Roman" w:hAnsi="Times New Roman" w:cs="Times New Roman"/>
                <w:i/>
                <w:color w:val="000000" w:themeColor="text1"/>
                <w:sz w:val="24"/>
                <w:szCs w:val="24"/>
              </w:rPr>
              <w:t>khảo sát lãnh đạo, quản lý thông qua</w:t>
            </w:r>
            <w:r w:rsidRPr="00AC553E">
              <w:rPr>
                <w:rFonts w:ascii="Times New Roman" w:hAnsi="Times New Roman" w:cs="Times New Roman"/>
                <w:bCs/>
                <w:i/>
                <w:sz w:val="24"/>
                <w:szCs w:val="24"/>
              </w:rPr>
              <w:t xml:space="preserve"> điều tra xã hội học chưa đạt điểm tối đa)</w:t>
            </w:r>
          </w:p>
        </w:tc>
        <w:tc>
          <w:tcPr>
            <w:tcW w:w="6954" w:type="dxa"/>
            <w:shd w:val="clear" w:color="auto" w:fill="auto"/>
            <w:vAlign w:val="center"/>
          </w:tcPr>
          <w:p w:rsidR="00D83594" w:rsidRPr="00D47517" w:rsidRDefault="00D83594" w:rsidP="00D83594">
            <w:pPr>
              <w:spacing w:after="0" w:line="240" w:lineRule="auto"/>
              <w:jc w:val="both"/>
              <w:rPr>
                <w:rFonts w:ascii="Times New Roman" w:eastAsia="Times New Roman" w:hAnsi="Times New Roman" w:cs="Times New Roman"/>
                <w:sz w:val="24"/>
                <w:szCs w:val="24"/>
              </w:rPr>
            </w:pPr>
            <w:r w:rsidRPr="00D47517">
              <w:rPr>
                <w:rFonts w:ascii="Times New Roman" w:eastAsia="Times New Roman" w:hAnsi="Times New Roman" w:cs="Times New Roman"/>
                <w:sz w:val="24"/>
                <w:szCs w:val="24"/>
              </w:rPr>
              <w:t>- Tiếp tục đẩy mạnh phân cấp, phân quyền đảm bảo đúng quy định và phù hợp với thực tiễn hoạt động của từng ngành, lĩnh vực nhằm nâng cao hiệu quả hoạt động các cấp, các ngành.</w:t>
            </w:r>
          </w:p>
          <w:p w:rsidR="00D83594" w:rsidRPr="00AC553E" w:rsidRDefault="00D83594" w:rsidP="00D83594">
            <w:pPr>
              <w:spacing w:after="0" w:line="240" w:lineRule="auto"/>
              <w:jc w:val="both"/>
              <w:rPr>
                <w:rFonts w:ascii="Times New Roman" w:eastAsia="Times New Roman" w:hAnsi="Times New Roman" w:cs="Times New Roman"/>
                <w:sz w:val="24"/>
                <w:szCs w:val="24"/>
              </w:rPr>
            </w:pPr>
            <w:r w:rsidRPr="00D47517">
              <w:rPr>
                <w:rFonts w:ascii="Times New Roman" w:eastAsia="Times New Roman" w:hAnsi="Times New Roman" w:cs="Times New Roman"/>
                <w:sz w:val="24"/>
                <w:szCs w:val="24"/>
              </w:rPr>
              <w:t>- Thực hiện đánh giá hiệu quả việc phân cấp quản lý nhà nước trên từng ngành, lĩnh vực để kế thừa và phát huy hiệu quả việc phân cấ</w:t>
            </w:r>
            <w:r>
              <w:rPr>
                <w:rFonts w:ascii="Times New Roman" w:eastAsia="Times New Roman" w:hAnsi="Times New Roman" w:cs="Times New Roman"/>
                <w:sz w:val="24"/>
                <w:szCs w:val="24"/>
              </w:rPr>
              <w:t>p</w:t>
            </w:r>
            <w:r w:rsidRPr="00AC553E">
              <w:rPr>
                <w:rFonts w:ascii="Times New Roman" w:eastAsia="Times New Roman" w:hAnsi="Times New Roman" w:cs="Times New Roman"/>
                <w:sz w:val="24"/>
                <w:szCs w:val="24"/>
              </w:rPr>
              <w:t>.</w:t>
            </w:r>
          </w:p>
        </w:tc>
        <w:tc>
          <w:tcPr>
            <w:tcW w:w="1623" w:type="dxa"/>
            <w:shd w:val="clear" w:color="auto" w:fill="auto"/>
            <w:vAlign w:val="center"/>
          </w:tcPr>
          <w:p w:rsidR="00D83594" w:rsidRPr="00AC553E" w:rsidRDefault="00D83594" w:rsidP="00D83594">
            <w:pPr>
              <w:spacing w:after="0" w:line="240" w:lineRule="auto"/>
              <w:jc w:val="center"/>
              <w:rPr>
                <w:rFonts w:ascii="Times New Roman" w:eastAsia="Times New Roman" w:hAnsi="Times New Roman" w:cs="Times New Roman"/>
                <w:sz w:val="24"/>
                <w:szCs w:val="24"/>
              </w:rPr>
            </w:pPr>
            <w:r w:rsidRPr="00AC553E">
              <w:rPr>
                <w:rFonts w:ascii="Times New Roman" w:eastAsia="Times New Roman" w:hAnsi="Times New Roman" w:cs="Times New Roman"/>
                <w:sz w:val="24"/>
                <w:szCs w:val="24"/>
              </w:rPr>
              <w:t>Sở Nội vụ</w:t>
            </w:r>
          </w:p>
        </w:tc>
        <w:tc>
          <w:tcPr>
            <w:tcW w:w="1738" w:type="dxa"/>
            <w:shd w:val="clear" w:color="auto" w:fill="auto"/>
            <w:vAlign w:val="center"/>
          </w:tcPr>
          <w:p w:rsidR="00D83594" w:rsidRPr="00AC553E" w:rsidRDefault="008352F1" w:rsidP="00D835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D83594" w:rsidRPr="00AC553E">
              <w:rPr>
                <w:rFonts w:ascii="Times New Roman" w:eastAsia="Times New Roman" w:hAnsi="Times New Roman" w:cs="Times New Roman"/>
                <w:sz w:val="24"/>
                <w:szCs w:val="24"/>
              </w:rPr>
              <w:t>ở, ban, ngành cấp tỉnh có liên quan; UBND cấp huyện</w:t>
            </w:r>
          </w:p>
        </w:tc>
        <w:tc>
          <w:tcPr>
            <w:tcW w:w="1310" w:type="dxa"/>
            <w:shd w:val="clear" w:color="auto" w:fill="auto"/>
            <w:vAlign w:val="center"/>
          </w:tcPr>
          <w:p w:rsidR="00D83594" w:rsidRPr="00AC553E" w:rsidRDefault="00D83594" w:rsidP="00D83594">
            <w:pPr>
              <w:spacing w:after="0" w:line="240" w:lineRule="auto"/>
              <w:jc w:val="center"/>
              <w:rPr>
                <w:rFonts w:ascii="Times New Roman" w:eastAsia="Times New Roman" w:hAnsi="Times New Roman" w:cs="Times New Roman"/>
                <w:sz w:val="24"/>
                <w:szCs w:val="24"/>
              </w:rPr>
            </w:pPr>
            <w:r w:rsidRPr="00AC553E">
              <w:rPr>
                <w:rFonts w:ascii="Times New Roman" w:eastAsia="Times New Roman" w:hAnsi="Times New Roman" w:cs="Times New Roman"/>
                <w:color w:val="000000" w:themeColor="text1"/>
                <w:sz w:val="24"/>
                <w:szCs w:val="24"/>
              </w:rPr>
              <w:t>Năm 2023</w:t>
            </w:r>
          </w:p>
        </w:tc>
      </w:tr>
      <w:tr w:rsidR="00D83594" w:rsidRPr="00E84B8D" w:rsidTr="009E0020">
        <w:trPr>
          <w:trHeight w:val="780"/>
        </w:trPr>
        <w:tc>
          <w:tcPr>
            <w:tcW w:w="670" w:type="dxa"/>
            <w:shd w:val="clear" w:color="auto" w:fill="auto"/>
            <w:vAlign w:val="center"/>
            <w:hideMark/>
          </w:tcPr>
          <w:p w:rsidR="00D83594" w:rsidRPr="00E40AD4" w:rsidRDefault="00D83594" w:rsidP="00D83594">
            <w:pPr>
              <w:spacing w:after="0" w:line="240" w:lineRule="auto"/>
              <w:jc w:val="center"/>
              <w:rPr>
                <w:rFonts w:ascii="Times New Roman" w:eastAsia="Times New Roman" w:hAnsi="Times New Roman" w:cs="Times New Roman"/>
                <w:b/>
                <w:bCs/>
                <w:sz w:val="24"/>
                <w:szCs w:val="24"/>
              </w:rPr>
            </w:pPr>
            <w:r w:rsidRPr="00E40AD4">
              <w:rPr>
                <w:rFonts w:ascii="Times New Roman" w:eastAsia="Times New Roman" w:hAnsi="Times New Roman" w:cs="Times New Roman"/>
                <w:b/>
                <w:bCs/>
                <w:sz w:val="24"/>
                <w:szCs w:val="24"/>
              </w:rPr>
              <w:t>V</w:t>
            </w:r>
          </w:p>
        </w:tc>
        <w:tc>
          <w:tcPr>
            <w:tcW w:w="3100" w:type="dxa"/>
            <w:shd w:val="clear" w:color="auto" w:fill="auto"/>
            <w:vAlign w:val="center"/>
            <w:hideMark/>
          </w:tcPr>
          <w:p w:rsidR="00D83594" w:rsidRPr="00E40AD4" w:rsidRDefault="00D83594" w:rsidP="00D83594">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Cải cách chế độ công vụ</w:t>
            </w:r>
          </w:p>
        </w:tc>
        <w:tc>
          <w:tcPr>
            <w:tcW w:w="6954" w:type="dxa"/>
            <w:shd w:val="clear" w:color="auto" w:fill="auto"/>
            <w:vAlign w:val="center"/>
            <w:hideMark/>
          </w:tcPr>
          <w:p w:rsidR="00D83594" w:rsidRPr="00E84B8D" w:rsidRDefault="00D83594" w:rsidP="00D83594">
            <w:pPr>
              <w:spacing w:after="0" w:line="240" w:lineRule="auto"/>
              <w:jc w:val="both"/>
              <w:rPr>
                <w:rFonts w:ascii="Times New Roman" w:eastAsia="Times New Roman" w:hAnsi="Times New Roman" w:cs="Times New Roman"/>
                <w:sz w:val="24"/>
                <w:szCs w:val="24"/>
                <w:highlight w:val="yellow"/>
              </w:rPr>
            </w:pPr>
            <w:r w:rsidRPr="00E40AD4">
              <w:rPr>
                <w:rFonts w:ascii="Times New Roman" w:eastAsia="Times New Roman" w:hAnsi="Times New Roman" w:cs="Times New Roman"/>
                <w:sz w:val="24"/>
                <w:szCs w:val="24"/>
              </w:rPr>
              <w:t> </w:t>
            </w:r>
          </w:p>
        </w:tc>
        <w:tc>
          <w:tcPr>
            <w:tcW w:w="1623" w:type="dxa"/>
            <w:shd w:val="clear" w:color="auto" w:fill="auto"/>
            <w:vAlign w:val="center"/>
            <w:hideMark/>
          </w:tcPr>
          <w:p w:rsidR="00D83594" w:rsidRPr="00E40AD4" w:rsidRDefault="00D83594" w:rsidP="00D83594">
            <w:pPr>
              <w:spacing w:after="0" w:line="240" w:lineRule="auto"/>
              <w:jc w:val="center"/>
              <w:rPr>
                <w:rFonts w:ascii="Times New Roman" w:eastAsia="Times New Roman" w:hAnsi="Times New Roman" w:cs="Times New Roman"/>
                <w:sz w:val="24"/>
                <w:szCs w:val="24"/>
              </w:rPr>
            </w:pPr>
            <w:r w:rsidRPr="00E40AD4">
              <w:rPr>
                <w:rFonts w:ascii="Times New Roman" w:eastAsia="Times New Roman" w:hAnsi="Times New Roman" w:cs="Times New Roman"/>
                <w:sz w:val="24"/>
                <w:szCs w:val="24"/>
              </w:rPr>
              <w:t> </w:t>
            </w:r>
          </w:p>
        </w:tc>
        <w:tc>
          <w:tcPr>
            <w:tcW w:w="1738" w:type="dxa"/>
            <w:shd w:val="clear" w:color="auto" w:fill="auto"/>
            <w:vAlign w:val="center"/>
            <w:hideMark/>
          </w:tcPr>
          <w:p w:rsidR="00D83594" w:rsidRPr="00E40AD4" w:rsidRDefault="00D83594" w:rsidP="00D83594">
            <w:pPr>
              <w:spacing w:after="0" w:line="240" w:lineRule="auto"/>
              <w:jc w:val="center"/>
              <w:rPr>
                <w:rFonts w:ascii="Times New Roman" w:eastAsia="Times New Roman" w:hAnsi="Times New Roman" w:cs="Times New Roman"/>
                <w:sz w:val="24"/>
                <w:szCs w:val="24"/>
              </w:rPr>
            </w:pPr>
            <w:r w:rsidRPr="00E40AD4">
              <w:rPr>
                <w:rFonts w:ascii="Times New Roman" w:eastAsia="Times New Roman" w:hAnsi="Times New Roman" w:cs="Times New Roman"/>
                <w:sz w:val="24"/>
                <w:szCs w:val="24"/>
              </w:rPr>
              <w:t> </w:t>
            </w:r>
          </w:p>
        </w:tc>
        <w:tc>
          <w:tcPr>
            <w:tcW w:w="1310" w:type="dxa"/>
            <w:shd w:val="clear" w:color="auto" w:fill="auto"/>
            <w:vAlign w:val="center"/>
            <w:hideMark/>
          </w:tcPr>
          <w:p w:rsidR="00D83594" w:rsidRPr="00E40AD4" w:rsidRDefault="00D83594" w:rsidP="00D83594">
            <w:pPr>
              <w:spacing w:after="0" w:line="240" w:lineRule="auto"/>
              <w:jc w:val="center"/>
              <w:rPr>
                <w:rFonts w:ascii="Times New Roman" w:eastAsia="Times New Roman" w:hAnsi="Times New Roman" w:cs="Times New Roman"/>
                <w:sz w:val="24"/>
                <w:szCs w:val="24"/>
              </w:rPr>
            </w:pPr>
            <w:r w:rsidRPr="00E40AD4">
              <w:rPr>
                <w:rFonts w:ascii="Times New Roman" w:eastAsia="Times New Roman" w:hAnsi="Times New Roman" w:cs="Times New Roman"/>
                <w:sz w:val="24"/>
                <w:szCs w:val="24"/>
              </w:rPr>
              <w:t> </w:t>
            </w:r>
          </w:p>
        </w:tc>
      </w:tr>
      <w:tr w:rsidR="00D83594" w:rsidRPr="00E84B8D" w:rsidTr="009E0020">
        <w:trPr>
          <w:trHeight w:val="780"/>
        </w:trPr>
        <w:tc>
          <w:tcPr>
            <w:tcW w:w="670" w:type="dxa"/>
            <w:shd w:val="clear" w:color="auto" w:fill="auto"/>
            <w:vAlign w:val="center"/>
          </w:tcPr>
          <w:p w:rsidR="00D83594" w:rsidRPr="00DB40AC" w:rsidRDefault="00D83594" w:rsidP="00D83594">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3100" w:type="dxa"/>
            <w:shd w:val="clear" w:color="auto" w:fill="auto"/>
            <w:vAlign w:val="center"/>
          </w:tcPr>
          <w:p w:rsidR="00D83594" w:rsidRPr="00DB40AC" w:rsidRDefault="00D83594" w:rsidP="00D8359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5.2.3 - Tính công khai, minh bạch trong tuyển dụng công </w:t>
            </w:r>
            <w:r>
              <w:rPr>
                <w:rFonts w:ascii="Times New Roman" w:eastAsia="Times New Roman" w:hAnsi="Times New Roman" w:cs="Times New Roman"/>
                <w:bCs/>
                <w:sz w:val="24"/>
                <w:szCs w:val="24"/>
              </w:rPr>
              <w:lastRenderedPageBreak/>
              <w:t xml:space="preserve">chức, viên chức; 5.2.4 - Tình trạng tiêu cực trong công tác tuyển dụng công chức, viên chức;  5.3.2 - Tính công khai, minh bạch trong bổ nhiệm công chức, viên chức; 5.3.3 - Tình trạng tiêu cực trong công tác bổ nhiệm công chức, viên chức  </w:t>
            </w:r>
            <w:r w:rsidRPr="006C3EB1">
              <w:rPr>
                <w:rFonts w:ascii="Times New Roman" w:hAnsi="Times New Roman" w:cs="Times New Roman"/>
                <w:bCs/>
                <w:i/>
                <w:sz w:val="24"/>
                <w:szCs w:val="24"/>
              </w:rPr>
              <w:t>(</w:t>
            </w:r>
            <w:r>
              <w:rPr>
                <w:rFonts w:ascii="Times New Roman" w:hAnsi="Times New Roman" w:cs="Times New Roman"/>
                <w:bCs/>
                <w:i/>
                <w:sz w:val="24"/>
                <w:szCs w:val="24"/>
              </w:rPr>
              <w:t>tiêu chí này</w:t>
            </w:r>
            <w:r w:rsidRPr="006C3EB1">
              <w:rPr>
                <w:rFonts w:ascii="Times New Roman" w:hAnsi="Times New Roman" w:cs="Times New Roman"/>
                <w:bCs/>
                <w:i/>
                <w:sz w:val="24"/>
                <w:szCs w:val="24"/>
              </w:rPr>
              <w:t xml:space="preserve"> được thực hiện </w:t>
            </w:r>
            <w:r w:rsidRPr="00891CC7">
              <w:rPr>
                <w:rFonts w:ascii="Times New Roman" w:eastAsia="Times New Roman" w:hAnsi="Times New Roman" w:cs="Times New Roman"/>
                <w:i/>
                <w:color w:val="000000" w:themeColor="text1"/>
                <w:sz w:val="24"/>
                <w:szCs w:val="24"/>
              </w:rPr>
              <w:t>khảo sát lãnh đạo, quản lý thông qua</w:t>
            </w:r>
            <w:r w:rsidRPr="006C3EB1">
              <w:rPr>
                <w:rFonts w:ascii="Times New Roman" w:hAnsi="Times New Roman" w:cs="Times New Roman"/>
                <w:bCs/>
                <w:i/>
                <w:sz w:val="24"/>
                <w:szCs w:val="24"/>
              </w:rPr>
              <w:t xml:space="preserve"> điều tra xã hội học chưa đạt điểm tối đa)</w:t>
            </w:r>
          </w:p>
        </w:tc>
        <w:tc>
          <w:tcPr>
            <w:tcW w:w="6954" w:type="dxa"/>
            <w:shd w:val="clear" w:color="auto" w:fill="auto"/>
            <w:vAlign w:val="center"/>
          </w:tcPr>
          <w:p w:rsidR="00D83594" w:rsidRDefault="00D83594" w:rsidP="00D835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Tổ chức tuyển dụng công chức, viên chức theo đúng quy định, </w:t>
            </w:r>
            <w:r w:rsidR="002A3F44">
              <w:rPr>
                <w:rFonts w:ascii="Times New Roman" w:eastAsia="Times New Roman" w:hAnsi="Times New Roman" w:cs="Times New Roman"/>
                <w:sz w:val="24"/>
                <w:szCs w:val="24"/>
              </w:rPr>
              <w:t xml:space="preserve">đảm bảo tính </w:t>
            </w:r>
            <w:r>
              <w:rPr>
                <w:rFonts w:ascii="Times New Roman" w:eastAsia="Times New Roman" w:hAnsi="Times New Roman" w:cs="Times New Roman"/>
                <w:sz w:val="24"/>
                <w:szCs w:val="24"/>
              </w:rPr>
              <w:t>minh bạch, công khai</w:t>
            </w:r>
          </w:p>
          <w:p w:rsidR="00D83594" w:rsidRDefault="00D83594" w:rsidP="00D835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097CFC">
              <w:rPr>
                <w:rFonts w:ascii="Times New Roman" w:eastAsia="Times New Roman" w:hAnsi="Times New Roman" w:cs="Times New Roman"/>
                <w:sz w:val="24"/>
                <w:szCs w:val="24"/>
              </w:rPr>
              <w:t>Tăng cường công tác thanh tra, kiểm tra, giám sát việc thực hiện các quy định của pháp luật về tuyển dụng công chức, viên chức</w:t>
            </w:r>
            <w:r w:rsidR="00B12DFD">
              <w:rPr>
                <w:rFonts w:ascii="Times New Roman" w:eastAsia="Times New Roman" w:hAnsi="Times New Roman" w:cs="Times New Roman"/>
                <w:sz w:val="24"/>
                <w:szCs w:val="24"/>
              </w:rPr>
              <w:t xml:space="preserve"> và</w:t>
            </w:r>
            <w:r w:rsidR="00A002FB">
              <w:rPr>
                <w:rFonts w:ascii="Times New Roman" w:eastAsia="Times New Roman" w:hAnsi="Times New Roman" w:cs="Times New Roman"/>
                <w:sz w:val="24"/>
                <w:szCs w:val="24"/>
              </w:rPr>
              <w:t xml:space="preserve"> bổ nhiệm </w:t>
            </w:r>
            <w:r w:rsidR="00CE21A1">
              <w:rPr>
                <w:rFonts w:ascii="Times New Roman" w:eastAsia="Times New Roman" w:hAnsi="Times New Roman" w:cs="Times New Roman"/>
                <w:sz w:val="24"/>
                <w:szCs w:val="24"/>
              </w:rPr>
              <w:t>công chức</w:t>
            </w:r>
            <w:r w:rsidR="00B12DFD">
              <w:rPr>
                <w:rFonts w:ascii="Times New Roman" w:eastAsia="Times New Roman" w:hAnsi="Times New Roman" w:cs="Times New Roman"/>
                <w:sz w:val="24"/>
                <w:szCs w:val="24"/>
              </w:rPr>
              <w:t>,</w:t>
            </w:r>
            <w:r w:rsidR="00CE21A1">
              <w:rPr>
                <w:rFonts w:ascii="Times New Roman" w:eastAsia="Times New Roman" w:hAnsi="Times New Roman" w:cs="Times New Roman"/>
                <w:sz w:val="24"/>
                <w:szCs w:val="24"/>
              </w:rPr>
              <w:t xml:space="preserve"> viên chức giữ chức vụ lãnh đạo</w:t>
            </w:r>
            <w:r w:rsidR="00090395">
              <w:rPr>
                <w:rFonts w:ascii="Times New Roman" w:eastAsia="Times New Roman" w:hAnsi="Times New Roman" w:cs="Times New Roman"/>
                <w:sz w:val="24"/>
                <w:szCs w:val="24"/>
              </w:rPr>
              <w:t>.</w:t>
            </w:r>
          </w:p>
          <w:p w:rsidR="00D83594" w:rsidRPr="00E40AD4" w:rsidRDefault="00D83594" w:rsidP="00CE21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97CFC">
              <w:rPr>
                <w:rFonts w:ascii="Times New Roman" w:eastAsia="Times New Roman" w:hAnsi="Times New Roman" w:cs="Times New Roman"/>
                <w:sz w:val="24"/>
                <w:szCs w:val="24"/>
              </w:rPr>
              <w:t xml:space="preserve"> Thực hiện công tác bổ nhiệm công chức, viên chức giữ chức vụ lãnh đạo, quản lý theo đúng quy định, minh bạch, công khai</w:t>
            </w:r>
            <w:r w:rsidR="00B12DFD">
              <w:rPr>
                <w:rFonts w:ascii="Times New Roman" w:eastAsia="Times New Roman" w:hAnsi="Times New Roman" w:cs="Times New Roman"/>
                <w:sz w:val="24"/>
                <w:szCs w:val="24"/>
              </w:rPr>
              <w:t>; xử lý nghiêm các trường hợp vi phạm theo đúng quy định hiện hành.</w:t>
            </w:r>
          </w:p>
        </w:tc>
        <w:tc>
          <w:tcPr>
            <w:tcW w:w="1623" w:type="dxa"/>
            <w:shd w:val="clear" w:color="auto" w:fill="auto"/>
            <w:vAlign w:val="center"/>
          </w:tcPr>
          <w:p w:rsidR="00D83594" w:rsidRPr="00E40AD4" w:rsidRDefault="00D83594" w:rsidP="00D835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Sở Nội vụ</w:t>
            </w:r>
          </w:p>
        </w:tc>
        <w:tc>
          <w:tcPr>
            <w:tcW w:w="1738" w:type="dxa"/>
            <w:shd w:val="clear" w:color="auto" w:fill="auto"/>
            <w:vAlign w:val="center"/>
          </w:tcPr>
          <w:p w:rsidR="00D83594" w:rsidRPr="00E40AD4" w:rsidRDefault="002A3F44" w:rsidP="00D835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D83594" w:rsidRPr="0030375C">
              <w:rPr>
                <w:rFonts w:ascii="Times New Roman" w:eastAsia="Times New Roman" w:hAnsi="Times New Roman" w:cs="Times New Roman"/>
                <w:sz w:val="24"/>
                <w:szCs w:val="24"/>
              </w:rPr>
              <w:t xml:space="preserve">ở, ban, ngành cấp tỉnh; </w:t>
            </w:r>
            <w:r w:rsidR="00D83594" w:rsidRPr="0030375C">
              <w:rPr>
                <w:rFonts w:ascii="Times New Roman" w:eastAsia="Times New Roman" w:hAnsi="Times New Roman" w:cs="Times New Roman"/>
                <w:sz w:val="24"/>
                <w:szCs w:val="24"/>
              </w:rPr>
              <w:lastRenderedPageBreak/>
              <w:t>UBND cấp huyện và các cơ quan đơn vị liên quan</w:t>
            </w:r>
          </w:p>
        </w:tc>
        <w:tc>
          <w:tcPr>
            <w:tcW w:w="1310" w:type="dxa"/>
            <w:shd w:val="clear" w:color="auto" w:fill="auto"/>
            <w:vAlign w:val="center"/>
          </w:tcPr>
          <w:p w:rsidR="00D83594" w:rsidRPr="00E40AD4" w:rsidRDefault="00D83594" w:rsidP="00D83594">
            <w:pPr>
              <w:spacing w:after="0" w:line="240" w:lineRule="auto"/>
              <w:jc w:val="center"/>
              <w:rPr>
                <w:rFonts w:ascii="Times New Roman" w:eastAsia="Times New Roman" w:hAnsi="Times New Roman" w:cs="Times New Roman"/>
                <w:sz w:val="24"/>
                <w:szCs w:val="24"/>
              </w:rPr>
            </w:pPr>
          </w:p>
        </w:tc>
      </w:tr>
      <w:tr w:rsidR="00D83594" w:rsidRPr="00E84B8D" w:rsidTr="009E0020">
        <w:trPr>
          <w:trHeight w:val="780"/>
        </w:trPr>
        <w:tc>
          <w:tcPr>
            <w:tcW w:w="670" w:type="dxa"/>
            <w:shd w:val="clear" w:color="auto" w:fill="auto"/>
            <w:vAlign w:val="center"/>
          </w:tcPr>
          <w:p w:rsidR="00D83594" w:rsidRPr="0030375C" w:rsidRDefault="00D83594" w:rsidP="00D835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lastRenderedPageBreak/>
              <w:t>2</w:t>
            </w:r>
          </w:p>
        </w:tc>
        <w:tc>
          <w:tcPr>
            <w:tcW w:w="3100" w:type="dxa"/>
            <w:shd w:val="clear" w:color="auto" w:fill="auto"/>
            <w:vAlign w:val="center"/>
          </w:tcPr>
          <w:p w:rsidR="00D83594" w:rsidRPr="0030375C" w:rsidRDefault="00D83594" w:rsidP="00D835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 </w:t>
            </w:r>
            <w:r w:rsidRPr="0030375C">
              <w:rPr>
                <w:rFonts w:ascii="Times New Roman" w:eastAsia="Times New Roman" w:hAnsi="Times New Roman" w:cs="Times New Roman"/>
                <w:sz w:val="24"/>
                <w:szCs w:val="24"/>
              </w:rPr>
              <w:t xml:space="preserve">Chấp hành kỷ luật, kỷ cương hành chính của cán bộ, công chức, viên chức </w:t>
            </w:r>
            <w:r w:rsidRPr="0030375C">
              <w:rPr>
                <w:rFonts w:ascii="Times New Roman" w:eastAsia="Times New Roman" w:hAnsi="Times New Roman" w:cs="Times New Roman"/>
                <w:i/>
                <w:sz w:val="24"/>
                <w:szCs w:val="24"/>
              </w:rPr>
              <w:t>(tiêu chí này năm 2022 bị trừ điểm do có cán bộ cấp tỉnh, huyện bị kỷ luật)</w:t>
            </w:r>
          </w:p>
        </w:tc>
        <w:tc>
          <w:tcPr>
            <w:tcW w:w="6954" w:type="dxa"/>
            <w:shd w:val="clear" w:color="auto" w:fill="auto"/>
            <w:vAlign w:val="center"/>
          </w:tcPr>
          <w:p w:rsidR="00D83594" w:rsidRPr="00097CFC" w:rsidRDefault="00D83594" w:rsidP="00D83594">
            <w:pPr>
              <w:pStyle w:val="NoSpacing"/>
              <w:jc w:val="both"/>
              <w:rPr>
                <w:rFonts w:ascii="Times New Roman" w:hAnsi="Times New Roman" w:cs="Times New Roman"/>
                <w:sz w:val="24"/>
                <w:szCs w:val="24"/>
                <w:lang w:val="nb-NO"/>
              </w:rPr>
            </w:pPr>
            <w:r w:rsidRPr="00097CFC">
              <w:rPr>
                <w:rFonts w:ascii="Times New Roman" w:hAnsi="Times New Roman" w:cs="Times New Roman"/>
                <w:sz w:val="24"/>
                <w:szCs w:val="24"/>
              </w:rPr>
              <w:t xml:space="preserve">- Quán triệt nghiêm túc, tổ chức thực hiện tốt các quy định, nội quy, quy chế về kỷ luật, kỷ cương hành chính, văn hóa công sở, đạo đức công vụ gắn với thực hiện Nghị quyết Trung ương 4 khóa XI, khóa XII về xây dựng, chỉnh đốn Đảng; </w:t>
            </w:r>
            <w:r w:rsidRPr="00097CFC">
              <w:rPr>
                <w:rFonts w:ascii="Times New Roman" w:hAnsi="Times New Roman" w:cs="Times New Roman"/>
                <w:sz w:val="24"/>
                <w:szCs w:val="24"/>
                <w:lang w:val="nl-NL"/>
              </w:rPr>
              <w:t xml:space="preserve">Kết luận số 29-KL/TUngày 22/7/2021 của Ban Thường vụ Tỉnh ủy về tiếp tục siết chặt kỷ luật, kỷ cương hành chính, nâng cao đạo đức công vụ trong cán bộ, công chức, viên chức và cán bộ, chiến sỹ lực lượng vũ trang, đáp ứng yêu cầu nhiệm vụ; </w:t>
            </w:r>
            <w:r w:rsidRPr="00097CFC">
              <w:rPr>
                <w:rFonts w:ascii="Times New Roman" w:hAnsi="Times New Roman" w:cs="Times New Roman"/>
                <w:sz w:val="24"/>
                <w:szCs w:val="24"/>
                <w:lang w:val="nb-NO"/>
              </w:rPr>
              <w:t>Quyết định số 52/2017/QĐ-UBND ngày 22/11/2017 của UBND tỉnh về ban hành quy định trách nhiệm thực hiện kỷ luật kỷ cương hành chínhh trong đội ngũ cán bộ, công chức, viên chức và cán bộ, chiến sỹ lực lượng vũ trang trên địa bàn tỉnh.</w:t>
            </w:r>
          </w:p>
          <w:p w:rsidR="00D83594" w:rsidRPr="0030375C" w:rsidRDefault="00D83594" w:rsidP="00D83594">
            <w:pPr>
              <w:pStyle w:val="NoSpacing"/>
              <w:jc w:val="both"/>
              <w:rPr>
                <w:rFonts w:ascii="Times New Roman" w:eastAsia="Times New Roman" w:hAnsi="Times New Roman" w:cs="Times New Roman"/>
                <w:sz w:val="24"/>
                <w:szCs w:val="24"/>
                <w:lang w:val="nb-NO"/>
              </w:rPr>
            </w:pPr>
            <w:r w:rsidRPr="00097CFC">
              <w:rPr>
                <w:rFonts w:ascii="Times New Roman" w:hAnsi="Times New Roman" w:cs="Times New Roman"/>
                <w:sz w:val="24"/>
                <w:szCs w:val="24"/>
                <w:lang w:val="nb-NO"/>
              </w:rPr>
              <w:t>- Tăng cường công tác kiểm tra, giám sát việc chấp hành kỷ luật, kỷ cương hành chính đối với các cơ quan, đơn vị trực thuộc. Xử lý nghiêm các trường hợp có hành vi lợi dụng chức vụ, quyền hạn trong thi hành công vụ, gây phiền hà, nhũng nhiễu, tiêu cực cho tổ chức và công dân.</w:t>
            </w:r>
          </w:p>
        </w:tc>
        <w:tc>
          <w:tcPr>
            <w:tcW w:w="1623" w:type="dxa"/>
            <w:shd w:val="clear" w:color="auto" w:fill="auto"/>
            <w:vAlign w:val="center"/>
          </w:tcPr>
          <w:p w:rsidR="00D83594" w:rsidRPr="0030375C" w:rsidRDefault="00D83594" w:rsidP="00D83594">
            <w:pPr>
              <w:spacing w:after="0" w:line="240" w:lineRule="auto"/>
              <w:jc w:val="center"/>
              <w:rPr>
                <w:rFonts w:ascii="Times New Roman" w:eastAsia="Times New Roman" w:hAnsi="Times New Roman" w:cs="Times New Roman"/>
                <w:sz w:val="24"/>
                <w:szCs w:val="24"/>
              </w:rPr>
            </w:pPr>
            <w:r w:rsidRPr="0030375C">
              <w:rPr>
                <w:rFonts w:ascii="Times New Roman" w:eastAsia="Times New Roman" w:hAnsi="Times New Roman" w:cs="Times New Roman"/>
                <w:sz w:val="24"/>
                <w:szCs w:val="24"/>
              </w:rPr>
              <w:t>Sở Nội vụ</w:t>
            </w:r>
          </w:p>
        </w:tc>
        <w:tc>
          <w:tcPr>
            <w:tcW w:w="1738" w:type="dxa"/>
            <w:shd w:val="clear" w:color="auto" w:fill="auto"/>
            <w:vAlign w:val="center"/>
          </w:tcPr>
          <w:p w:rsidR="00D83594" w:rsidRPr="0030375C" w:rsidRDefault="00A002FB" w:rsidP="00D835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D83594" w:rsidRPr="0030375C">
              <w:rPr>
                <w:rFonts w:ascii="Times New Roman" w:eastAsia="Times New Roman" w:hAnsi="Times New Roman" w:cs="Times New Roman"/>
                <w:sz w:val="24"/>
                <w:szCs w:val="24"/>
              </w:rPr>
              <w:t>ở, ban, ngành cấp tỉnh; UBND cấp huyện, cấp xã và các cơ quan đơn vị liên quan</w:t>
            </w:r>
          </w:p>
        </w:tc>
        <w:tc>
          <w:tcPr>
            <w:tcW w:w="1310" w:type="dxa"/>
            <w:shd w:val="clear" w:color="auto" w:fill="auto"/>
            <w:vAlign w:val="center"/>
          </w:tcPr>
          <w:p w:rsidR="00D83594" w:rsidRPr="0030375C" w:rsidRDefault="00D83594" w:rsidP="00D835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Năm 2023</w:t>
            </w:r>
          </w:p>
        </w:tc>
      </w:tr>
      <w:tr w:rsidR="00D83594" w:rsidRPr="00E84B8D" w:rsidTr="009E0020">
        <w:trPr>
          <w:trHeight w:val="780"/>
        </w:trPr>
        <w:tc>
          <w:tcPr>
            <w:tcW w:w="670" w:type="dxa"/>
            <w:shd w:val="clear" w:color="auto" w:fill="auto"/>
            <w:vAlign w:val="center"/>
          </w:tcPr>
          <w:p w:rsidR="00D83594" w:rsidRPr="0030375C" w:rsidRDefault="00D83594" w:rsidP="00D83594">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3</w:t>
            </w:r>
          </w:p>
        </w:tc>
        <w:tc>
          <w:tcPr>
            <w:tcW w:w="3100" w:type="dxa"/>
            <w:shd w:val="clear" w:color="auto" w:fill="auto"/>
            <w:vAlign w:val="center"/>
          </w:tcPr>
          <w:p w:rsidR="00D83594" w:rsidRPr="0030375C" w:rsidRDefault="00D83594" w:rsidP="00D835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5.5.2 - Chất lượng đào tạo, bồi dưỡng cán bộ, công chức, viên chức </w:t>
            </w:r>
            <w:r w:rsidRPr="006C3EB1">
              <w:rPr>
                <w:rFonts w:ascii="Times New Roman" w:hAnsi="Times New Roman" w:cs="Times New Roman"/>
                <w:bCs/>
                <w:i/>
                <w:sz w:val="24"/>
                <w:szCs w:val="24"/>
              </w:rPr>
              <w:t xml:space="preserve">(tiêu chí này được thực hiện </w:t>
            </w:r>
            <w:r w:rsidRPr="00891CC7">
              <w:rPr>
                <w:rFonts w:ascii="Times New Roman" w:eastAsia="Times New Roman" w:hAnsi="Times New Roman" w:cs="Times New Roman"/>
                <w:i/>
                <w:color w:val="000000" w:themeColor="text1"/>
                <w:sz w:val="24"/>
                <w:szCs w:val="24"/>
              </w:rPr>
              <w:t>khảo sát lãnh đạo, quản lý thông qua</w:t>
            </w:r>
            <w:r w:rsidRPr="006C3EB1">
              <w:rPr>
                <w:rFonts w:ascii="Times New Roman" w:hAnsi="Times New Roman" w:cs="Times New Roman"/>
                <w:bCs/>
                <w:i/>
                <w:sz w:val="24"/>
                <w:szCs w:val="24"/>
              </w:rPr>
              <w:t xml:space="preserve"> điều tra xã hội học chưa đạt điểm tối đa)</w:t>
            </w:r>
          </w:p>
        </w:tc>
        <w:tc>
          <w:tcPr>
            <w:tcW w:w="6954" w:type="dxa"/>
            <w:shd w:val="clear" w:color="auto" w:fill="auto"/>
            <w:vAlign w:val="center"/>
          </w:tcPr>
          <w:p w:rsidR="00D83594" w:rsidRPr="00097CFC" w:rsidRDefault="00D83594" w:rsidP="00AD7FF2">
            <w:pPr>
              <w:pStyle w:val="NoSpacing"/>
              <w:jc w:val="both"/>
              <w:rPr>
                <w:rFonts w:ascii="Times New Roman" w:hAnsi="Times New Roman" w:cs="Times New Roman"/>
                <w:sz w:val="24"/>
                <w:szCs w:val="24"/>
              </w:rPr>
            </w:pPr>
            <w:r w:rsidRPr="00097CFC">
              <w:rPr>
                <w:rFonts w:ascii="Times New Roman" w:hAnsi="Times New Roman" w:cs="Times New Roman"/>
                <w:sz w:val="24"/>
                <w:szCs w:val="24"/>
              </w:rPr>
              <w:t xml:space="preserve">- </w:t>
            </w:r>
            <w:r w:rsidR="00263BA6">
              <w:rPr>
                <w:rFonts w:ascii="Times New Roman" w:hAnsi="Times New Roman" w:cs="Times New Roman"/>
                <w:sz w:val="24"/>
                <w:szCs w:val="24"/>
              </w:rPr>
              <w:t>Q</w:t>
            </w:r>
            <w:r w:rsidRPr="00097CFC">
              <w:rPr>
                <w:rFonts w:ascii="Times New Roman" w:hAnsi="Times New Roman" w:cs="Times New Roman"/>
                <w:sz w:val="24"/>
                <w:szCs w:val="24"/>
              </w:rPr>
              <w:t xml:space="preserve">uan tâm, chú trọng đào tạo, bồi dưỡng cho đội ngũ </w:t>
            </w:r>
            <w:r w:rsidR="00263BA6">
              <w:rPr>
                <w:rFonts w:ascii="Times New Roman" w:hAnsi="Times New Roman" w:cs="Times New Roman"/>
                <w:sz w:val="24"/>
                <w:szCs w:val="24"/>
              </w:rPr>
              <w:t>cán bộ, công chức, viên chức</w:t>
            </w:r>
            <w:r w:rsidRPr="00097CFC">
              <w:rPr>
                <w:rFonts w:ascii="Times New Roman" w:hAnsi="Times New Roman" w:cs="Times New Roman"/>
                <w:sz w:val="24"/>
                <w:szCs w:val="24"/>
              </w:rPr>
              <w:t xml:space="preserve"> trẻ, không dàn trải, nhất là cho đội ngũ công chức lãnh đạo, quản lý và quy hoạch các chức danh lãnh đạo quả</w:t>
            </w:r>
            <w:r w:rsidR="00090395">
              <w:rPr>
                <w:rFonts w:ascii="Times New Roman" w:hAnsi="Times New Roman" w:cs="Times New Roman"/>
                <w:sz w:val="24"/>
                <w:szCs w:val="24"/>
              </w:rPr>
              <w:t>n lý.</w:t>
            </w:r>
          </w:p>
          <w:p w:rsidR="00D83594" w:rsidRPr="00097CFC" w:rsidRDefault="00D83594" w:rsidP="00AD7FF2">
            <w:pPr>
              <w:pStyle w:val="NoSpacing"/>
              <w:jc w:val="both"/>
              <w:rPr>
                <w:rFonts w:ascii="Times New Roman" w:hAnsi="Times New Roman" w:cs="Times New Roman"/>
                <w:sz w:val="24"/>
                <w:szCs w:val="24"/>
              </w:rPr>
            </w:pPr>
            <w:r w:rsidRPr="00097CFC">
              <w:rPr>
                <w:rFonts w:ascii="Times New Roman" w:hAnsi="Times New Roman" w:cs="Times New Roman"/>
                <w:sz w:val="24"/>
                <w:szCs w:val="24"/>
              </w:rPr>
              <w:t xml:space="preserve">- Đào tạo, bồi dưỡng </w:t>
            </w:r>
            <w:r w:rsidR="00634184">
              <w:rPr>
                <w:rFonts w:ascii="Times New Roman" w:hAnsi="Times New Roman" w:cs="Times New Roman"/>
                <w:sz w:val="24"/>
                <w:szCs w:val="24"/>
              </w:rPr>
              <w:t>cán bộ, công chức</w:t>
            </w:r>
            <w:r w:rsidRPr="00097CFC">
              <w:rPr>
                <w:rFonts w:ascii="Times New Roman" w:hAnsi="Times New Roman" w:cs="Times New Roman"/>
                <w:sz w:val="24"/>
                <w:szCs w:val="24"/>
              </w:rPr>
              <w:t xml:space="preserve"> trên cơ sở vị trí việc làm, quy hoạch và tình hình thực hiện chức năng, nhiệm vụ được giao; gắn với việc bố trí, sử dụng vào vị trí lãnh đạo quản lý cụ thể sau khi hoàn thành khóa đào tạo, bồi dưỡ</w:t>
            </w:r>
            <w:r w:rsidR="00634184">
              <w:rPr>
                <w:rFonts w:ascii="Times New Roman" w:hAnsi="Times New Roman" w:cs="Times New Roman"/>
                <w:sz w:val="24"/>
                <w:szCs w:val="24"/>
              </w:rPr>
              <w:t>ng.</w:t>
            </w:r>
            <w:r w:rsidRPr="00097CFC">
              <w:rPr>
                <w:rFonts w:ascii="Times New Roman" w:hAnsi="Times New Roman" w:cs="Times New Roman"/>
                <w:sz w:val="24"/>
                <w:szCs w:val="24"/>
              </w:rPr>
              <w:t xml:space="preserve"> </w:t>
            </w:r>
          </w:p>
          <w:p w:rsidR="00D83594" w:rsidRPr="0030375C" w:rsidRDefault="00D83594" w:rsidP="00D83594">
            <w:pPr>
              <w:pStyle w:val="NoSpacing"/>
              <w:jc w:val="both"/>
              <w:rPr>
                <w:rFonts w:ascii="Times New Roman" w:hAnsi="Times New Roman" w:cs="Times New Roman"/>
                <w:sz w:val="24"/>
                <w:szCs w:val="24"/>
              </w:rPr>
            </w:pPr>
            <w:r w:rsidRPr="00097CFC">
              <w:rPr>
                <w:rFonts w:ascii="Times New Roman" w:hAnsi="Times New Roman" w:cs="Times New Roman"/>
                <w:sz w:val="24"/>
                <w:szCs w:val="24"/>
              </w:rPr>
              <w:t>- Tăng cường nội dung thực hành, thảo luận, làm việc nhóm và xử lý tình huống thực tiễn nhằm nâng cao tư duy chiến lược, kỹ năng xử lý tình huống, quản trị sự thay đổi.</w:t>
            </w:r>
          </w:p>
        </w:tc>
        <w:tc>
          <w:tcPr>
            <w:tcW w:w="1623" w:type="dxa"/>
            <w:shd w:val="clear" w:color="auto" w:fill="auto"/>
            <w:vAlign w:val="center"/>
          </w:tcPr>
          <w:p w:rsidR="00D83594" w:rsidRPr="0030375C" w:rsidRDefault="00D83594" w:rsidP="00D83594">
            <w:pPr>
              <w:spacing w:after="0" w:line="240" w:lineRule="auto"/>
              <w:jc w:val="center"/>
              <w:rPr>
                <w:rFonts w:ascii="Times New Roman" w:eastAsia="Times New Roman" w:hAnsi="Times New Roman" w:cs="Times New Roman"/>
                <w:sz w:val="24"/>
                <w:szCs w:val="24"/>
              </w:rPr>
            </w:pPr>
            <w:r w:rsidRPr="0030375C">
              <w:rPr>
                <w:rFonts w:ascii="Times New Roman" w:eastAsia="Times New Roman" w:hAnsi="Times New Roman" w:cs="Times New Roman"/>
                <w:sz w:val="24"/>
                <w:szCs w:val="24"/>
              </w:rPr>
              <w:t>Sở Nội vụ</w:t>
            </w:r>
          </w:p>
        </w:tc>
        <w:tc>
          <w:tcPr>
            <w:tcW w:w="1738" w:type="dxa"/>
            <w:shd w:val="clear" w:color="auto" w:fill="auto"/>
            <w:vAlign w:val="center"/>
          </w:tcPr>
          <w:p w:rsidR="00D83594" w:rsidRPr="0030375C" w:rsidRDefault="00263BA6" w:rsidP="00D835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D83594" w:rsidRPr="0030375C">
              <w:rPr>
                <w:rFonts w:ascii="Times New Roman" w:eastAsia="Times New Roman" w:hAnsi="Times New Roman" w:cs="Times New Roman"/>
                <w:sz w:val="24"/>
                <w:szCs w:val="24"/>
              </w:rPr>
              <w:t>ở, ban, ngành cấp tỉnh; UBND cấp huyện, cấp xã và các cơ quan đơn vị liên quan</w:t>
            </w:r>
          </w:p>
        </w:tc>
        <w:tc>
          <w:tcPr>
            <w:tcW w:w="1310" w:type="dxa"/>
            <w:shd w:val="clear" w:color="auto" w:fill="auto"/>
            <w:vAlign w:val="center"/>
          </w:tcPr>
          <w:p w:rsidR="00D83594" w:rsidRPr="0030375C" w:rsidRDefault="00D83594" w:rsidP="00D835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Năm 2023</w:t>
            </w:r>
          </w:p>
        </w:tc>
      </w:tr>
      <w:tr w:rsidR="00D83594" w:rsidRPr="00E84B8D" w:rsidTr="009E0020">
        <w:trPr>
          <w:trHeight w:val="780"/>
        </w:trPr>
        <w:tc>
          <w:tcPr>
            <w:tcW w:w="670" w:type="dxa"/>
            <w:shd w:val="clear" w:color="auto" w:fill="auto"/>
            <w:vAlign w:val="center"/>
          </w:tcPr>
          <w:p w:rsidR="00D83594" w:rsidRDefault="00D83594" w:rsidP="00D83594">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3100" w:type="dxa"/>
            <w:shd w:val="clear" w:color="auto" w:fill="auto"/>
            <w:vAlign w:val="center"/>
          </w:tcPr>
          <w:p w:rsidR="00D83594" w:rsidRDefault="00D83594" w:rsidP="00D835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5.7 - Chất lượng đội ngũ công chức viên chức, bao gồm: năng lực chuyên môn, tinh thần trách nhiệm, tình trạng công chức lợi dụng chức vụ quyền hạn để trục lợi cá nhân, tính hiệu quả trong chính sách thu hút người có tài năng vào bộ máy hành chính </w:t>
            </w:r>
            <w:r w:rsidRPr="006C3EB1">
              <w:rPr>
                <w:rFonts w:ascii="Times New Roman" w:hAnsi="Times New Roman" w:cs="Times New Roman"/>
                <w:bCs/>
                <w:i/>
                <w:sz w:val="24"/>
                <w:szCs w:val="24"/>
              </w:rPr>
              <w:t xml:space="preserve">(tiêu chí này được thực hiện </w:t>
            </w:r>
            <w:r w:rsidRPr="00891CC7">
              <w:rPr>
                <w:rFonts w:ascii="Times New Roman" w:eastAsia="Times New Roman" w:hAnsi="Times New Roman" w:cs="Times New Roman"/>
                <w:i/>
                <w:color w:val="000000" w:themeColor="text1"/>
                <w:sz w:val="24"/>
                <w:szCs w:val="24"/>
              </w:rPr>
              <w:t>khảo sát lãnh đạo, quản lý thông qua</w:t>
            </w:r>
            <w:r w:rsidRPr="006C3EB1">
              <w:rPr>
                <w:rFonts w:ascii="Times New Roman" w:hAnsi="Times New Roman" w:cs="Times New Roman"/>
                <w:bCs/>
                <w:i/>
                <w:sz w:val="24"/>
                <w:szCs w:val="24"/>
              </w:rPr>
              <w:t xml:space="preserve"> điều tra xã hội học chưa đạt điểm tối đa)</w:t>
            </w:r>
          </w:p>
        </w:tc>
        <w:tc>
          <w:tcPr>
            <w:tcW w:w="6954" w:type="dxa"/>
            <w:shd w:val="clear" w:color="auto" w:fill="auto"/>
            <w:vAlign w:val="center"/>
          </w:tcPr>
          <w:p w:rsidR="00D83594" w:rsidRDefault="00D83594" w:rsidP="00634184">
            <w:pPr>
              <w:pStyle w:val="NoSpacing"/>
              <w:jc w:val="both"/>
              <w:rPr>
                <w:rFonts w:ascii="Times New Roman" w:hAnsi="Times New Roman" w:cs="Times New Roman"/>
                <w:color w:val="000000" w:themeColor="text1"/>
                <w:sz w:val="24"/>
                <w:szCs w:val="24"/>
              </w:rPr>
            </w:pPr>
            <w:r w:rsidRPr="005901E5">
              <w:rPr>
                <w:rFonts w:ascii="Times New Roman" w:hAnsi="Times New Roman" w:cs="Times New Roman"/>
                <w:color w:val="000000" w:themeColor="text1"/>
                <w:sz w:val="24"/>
                <w:szCs w:val="24"/>
              </w:rPr>
              <w:t>- Thực hiện tốt công tác đào tạo, bồi dưỡng, nâng cao chất lượng cán bộ, công chức, viên chức; nâng cao tinh thần tự nghiên cứu, tự học tập, trau dồi, nâng cao kiến thức, kinh nghiệm, trình độ chuyên môn, nghiệp vụ, đạo đức, văn hóa công vụ của đội ngũ cán bộ, công chức, viên chức.</w:t>
            </w:r>
          </w:p>
          <w:p w:rsidR="00780D4A" w:rsidRPr="00780D4A" w:rsidRDefault="00780D4A" w:rsidP="00634184">
            <w:pPr>
              <w:pStyle w:val="NoSpacing"/>
              <w:jc w:val="both"/>
              <w:rPr>
                <w:rFonts w:ascii="Times New Roman" w:hAnsi="Times New Roman" w:cs="Times New Roman"/>
                <w:color w:val="000000" w:themeColor="text1"/>
                <w:sz w:val="24"/>
                <w:szCs w:val="24"/>
              </w:rPr>
            </w:pPr>
            <w:r w:rsidRPr="00780D4A">
              <w:rPr>
                <w:rFonts w:ascii="Times New Roman" w:hAnsi="Times New Roman" w:cs="Times New Roman"/>
                <w:color w:val="000000" w:themeColor="text1"/>
                <w:sz w:val="24"/>
                <w:szCs w:val="24"/>
              </w:rPr>
              <w:t>- Thực hiện đánh giá, xếp loại chất lượng cán bộ, công chức, viên chức gắn với kết quả và sản phẩm công tác cụ thể, phù hợp với tính chất, đặc điểm của cơ quan, đơn vị, đồng thời đề cao trách nhiệm của người đứng đầu trong công tác đánh giá, xếp loại chất lượng cán bộ, công chức, viên chức.</w:t>
            </w:r>
          </w:p>
          <w:p w:rsidR="00CC0BF2" w:rsidRDefault="00CC0BF2" w:rsidP="00634184">
            <w:pPr>
              <w:pStyle w:val="NoSpacing"/>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T</w:t>
            </w:r>
            <w:r w:rsidRPr="002E1D21">
              <w:rPr>
                <w:rFonts w:ascii="Times New Roman" w:hAnsi="Times New Roman" w:cs="Times New Roman"/>
                <w:sz w:val="24"/>
                <w:szCs w:val="24"/>
              </w:rPr>
              <w:t>hực hiện việc chuyển đổi vị trí công tác của công chức, viên chức theo đúng quy định tại Nghị định số 59/2019/NĐ-CP ngày 01/7/2019 của Chính phủ</w:t>
            </w:r>
            <w:r>
              <w:rPr>
                <w:rFonts w:ascii="Times New Roman" w:hAnsi="Times New Roman" w:cs="Times New Roman"/>
                <w:sz w:val="24"/>
                <w:szCs w:val="24"/>
              </w:rPr>
              <w:t xml:space="preserve"> </w:t>
            </w:r>
          </w:p>
          <w:p w:rsidR="00D83594" w:rsidRDefault="00D83594" w:rsidP="00634184">
            <w:pPr>
              <w:pStyle w:val="NoSpacing"/>
              <w:jc w:val="both"/>
              <w:rPr>
                <w:rFonts w:ascii="Times New Roman" w:hAnsi="Times New Roman" w:cs="Times New Roman"/>
                <w:color w:val="000000" w:themeColor="text1"/>
                <w:sz w:val="24"/>
                <w:szCs w:val="24"/>
              </w:rPr>
            </w:pPr>
            <w:r w:rsidRPr="005901E5">
              <w:rPr>
                <w:rFonts w:ascii="Times New Roman" w:hAnsi="Times New Roman" w:cs="Times New Roman"/>
                <w:color w:val="000000" w:themeColor="text1"/>
                <w:sz w:val="24"/>
                <w:szCs w:val="24"/>
              </w:rPr>
              <w:t>- Về tính hiệu quả trong chính sách thu hút người có tài năng vào bộ máy hành chính: thực hiện khảo sát trực tiếp các đối tượng được thu hút, tuyển dụng để đánh giá, tìm nguyên nhân, hướng khắc phục</w:t>
            </w:r>
            <w:r>
              <w:rPr>
                <w:rFonts w:ascii="Times New Roman" w:hAnsi="Times New Roman" w:cs="Times New Roman"/>
                <w:color w:val="000000" w:themeColor="text1"/>
                <w:sz w:val="24"/>
                <w:szCs w:val="24"/>
              </w:rPr>
              <w:t xml:space="preserve"> cụ thể</w:t>
            </w:r>
            <w:r w:rsidRPr="005901E5">
              <w:rPr>
                <w:rFonts w:ascii="Times New Roman" w:hAnsi="Times New Roman" w:cs="Times New Roman"/>
                <w:color w:val="000000" w:themeColor="text1"/>
                <w:sz w:val="24"/>
                <w:szCs w:val="24"/>
              </w:rPr>
              <w:t>.</w:t>
            </w:r>
          </w:p>
          <w:p w:rsidR="00DF67A0" w:rsidRPr="005901E5" w:rsidRDefault="00DF67A0" w:rsidP="00634184">
            <w:pPr>
              <w:pStyle w:val="NoSpacing"/>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2E1D21">
              <w:rPr>
                <w:rFonts w:ascii="Times New Roman" w:hAnsi="Times New Roman" w:cs="Times New Roman"/>
                <w:sz w:val="24"/>
                <w:szCs w:val="24"/>
              </w:rPr>
              <w:t xml:space="preserve">Thực hiện công tác quản lý, </w:t>
            </w:r>
            <w:r>
              <w:rPr>
                <w:rFonts w:ascii="Times New Roman" w:hAnsi="Times New Roman" w:cs="Times New Roman"/>
                <w:sz w:val="24"/>
                <w:szCs w:val="24"/>
              </w:rPr>
              <w:t xml:space="preserve">có </w:t>
            </w:r>
            <w:r w:rsidRPr="002E1D21">
              <w:rPr>
                <w:rFonts w:ascii="Times New Roman" w:hAnsi="Times New Roman" w:cs="Times New Roman"/>
                <w:sz w:val="24"/>
                <w:szCs w:val="24"/>
              </w:rPr>
              <w:t xml:space="preserve">chế độ chính sách </w:t>
            </w:r>
            <w:r>
              <w:rPr>
                <w:rFonts w:ascii="Times New Roman" w:hAnsi="Times New Roman" w:cs="Times New Roman"/>
                <w:sz w:val="24"/>
                <w:szCs w:val="24"/>
              </w:rPr>
              <w:t xml:space="preserve">hợp lý </w:t>
            </w:r>
            <w:r w:rsidRPr="002E1D21">
              <w:rPr>
                <w:rFonts w:ascii="Times New Roman" w:hAnsi="Times New Roman" w:cs="Times New Roman"/>
                <w:sz w:val="24"/>
                <w:szCs w:val="24"/>
              </w:rPr>
              <w:t>cho cán bộ, công chức, viên chức theo đúng quy định</w:t>
            </w:r>
            <w:r>
              <w:rPr>
                <w:rFonts w:ascii="Times New Roman" w:hAnsi="Times New Roman" w:cs="Times New Roman"/>
                <w:sz w:val="24"/>
                <w:szCs w:val="24"/>
              </w:rPr>
              <w:t>, phù hợp thực tiễn</w:t>
            </w:r>
            <w:r w:rsidRPr="002E1D21">
              <w:rPr>
                <w:rFonts w:ascii="Times New Roman" w:hAnsi="Times New Roman" w:cs="Times New Roman"/>
                <w:sz w:val="24"/>
                <w:szCs w:val="24"/>
              </w:rPr>
              <w:t xml:space="preserve">; phát huy </w:t>
            </w:r>
            <w:r w:rsidRPr="002E1D21">
              <w:rPr>
                <w:rFonts w:ascii="Times New Roman" w:hAnsi="Times New Roman" w:cs="Times New Roman"/>
                <w:sz w:val="24"/>
                <w:szCs w:val="24"/>
              </w:rPr>
              <w:lastRenderedPageBreak/>
              <w:t>vai trò giám sát</w:t>
            </w:r>
            <w:r w:rsidR="007529EC">
              <w:rPr>
                <w:rFonts w:ascii="Times New Roman" w:hAnsi="Times New Roman" w:cs="Times New Roman"/>
                <w:sz w:val="24"/>
                <w:szCs w:val="24"/>
              </w:rPr>
              <w:t xml:space="preserve"> của</w:t>
            </w:r>
            <w:r w:rsidRPr="002E1D21">
              <w:rPr>
                <w:rFonts w:ascii="Times New Roman" w:hAnsi="Times New Roman" w:cs="Times New Roman"/>
                <w:sz w:val="24"/>
                <w:szCs w:val="24"/>
              </w:rPr>
              <w:t xml:space="preserve"> Mặt trận Tổ quốc, các đoàn thể</w:t>
            </w:r>
            <w:r w:rsidR="007529EC">
              <w:rPr>
                <w:rFonts w:ascii="Times New Roman" w:hAnsi="Times New Roman" w:cs="Times New Roman"/>
                <w:sz w:val="24"/>
                <w:szCs w:val="24"/>
              </w:rPr>
              <w:t xml:space="preserve"> các cấp</w:t>
            </w:r>
            <w:r w:rsidRPr="002E1D21">
              <w:rPr>
                <w:rFonts w:ascii="Times New Roman" w:hAnsi="Times New Roman" w:cs="Times New Roman"/>
                <w:sz w:val="24"/>
                <w:szCs w:val="24"/>
              </w:rPr>
              <w:t>, của Nhân dân đối với việc thực thi công vụ, nhiệm vụ của cán bộ, công chức, viên chức</w:t>
            </w:r>
            <w:r>
              <w:rPr>
                <w:rFonts w:ascii="Times New Roman" w:hAnsi="Times New Roman" w:cs="Times New Roman"/>
                <w:sz w:val="24"/>
                <w:szCs w:val="24"/>
              </w:rPr>
              <w:t>.</w:t>
            </w:r>
          </w:p>
          <w:p w:rsidR="00DF67A0" w:rsidRPr="005901E5" w:rsidRDefault="00DF67A0" w:rsidP="00634184">
            <w:pPr>
              <w:pStyle w:val="NoSpacing"/>
              <w:jc w:val="both"/>
              <w:rPr>
                <w:rFonts w:ascii="Times New Roman" w:hAnsi="Times New Roman" w:cs="Times New Roman"/>
                <w:color w:val="000000" w:themeColor="text1"/>
                <w:sz w:val="24"/>
                <w:szCs w:val="24"/>
              </w:rPr>
            </w:pPr>
          </w:p>
        </w:tc>
        <w:tc>
          <w:tcPr>
            <w:tcW w:w="1623" w:type="dxa"/>
            <w:shd w:val="clear" w:color="auto" w:fill="auto"/>
            <w:vAlign w:val="center"/>
          </w:tcPr>
          <w:p w:rsidR="00D83594" w:rsidRPr="0030375C" w:rsidRDefault="00D83594" w:rsidP="00D83594">
            <w:pPr>
              <w:spacing w:after="0" w:line="240" w:lineRule="auto"/>
              <w:jc w:val="center"/>
              <w:rPr>
                <w:rFonts w:ascii="Times New Roman" w:eastAsia="Times New Roman" w:hAnsi="Times New Roman" w:cs="Times New Roman"/>
                <w:sz w:val="24"/>
                <w:szCs w:val="24"/>
              </w:rPr>
            </w:pPr>
            <w:r w:rsidRPr="0030375C">
              <w:rPr>
                <w:rFonts w:ascii="Times New Roman" w:eastAsia="Times New Roman" w:hAnsi="Times New Roman" w:cs="Times New Roman"/>
                <w:sz w:val="24"/>
                <w:szCs w:val="24"/>
              </w:rPr>
              <w:lastRenderedPageBreak/>
              <w:t>Sở Nội vụ</w:t>
            </w:r>
          </w:p>
        </w:tc>
        <w:tc>
          <w:tcPr>
            <w:tcW w:w="1738" w:type="dxa"/>
            <w:shd w:val="clear" w:color="auto" w:fill="auto"/>
            <w:vAlign w:val="center"/>
          </w:tcPr>
          <w:p w:rsidR="00D83594" w:rsidRPr="0030375C" w:rsidRDefault="00634184" w:rsidP="00D835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D83594" w:rsidRPr="0030375C">
              <w:rPr>
                <w:rFonts w:ascii="Times New Roman" w:eastAsia="Times New Roman" w:hAnsi="Times New Roman" w:cs="Times New Roman"/>
                <w:sz w:val="24"/>
                <w:szCs w:val="24"/>
              </w:rPr>
              <w:t>ở, ban, ngành cấp tỉnh; UBND cấp huyện, cấp xã và các cơ quan</w:t>
            </w:r>
            <w:r w:rsidR="00AF3522">
              <w:rPr>
                <w:rFonts w:ascii="Times New Roman" w:eastAsia="Times New Roman" w:hAnsi="Times New Roman" w:cs="Times New Roman"/>
                <w:sz w:val="24"/>
                <w:szCs w:val="24"/>
              </w:rPr>
              <w:t>,</w:t>
            </w:r>
            <w:r w:rsidR="00D83594" w:rsidRPr="0030375C">
              <w:rPr>
                <w:rFonts w:ascii="Times New Roman" w:eastAsia="Times New Roman" w:hAnsi="Times New Roman" w:cs="Times New Roman"/>
                <w:sz w:val="24"/>
                <w:szCs w:val="24"/>
              </w:rPr>
              <w:t xml:space="preserve"> đơn vị liên quan</w:t>
            </w:r>
          </w:p>
        </w:tc>
        <w:tc>
          <w:tcPr>
            <w:tcW w:w="1310" w:type="dxa"/>
            <w:shd w:val="clear" w:color="auto" w:fill="auto"/>
            <w:vAlign w:val="center"/>
          </w:tcPr>
          <w:p w:rsidR="00D83594" w:rsidRPr="0030375C" w:rsidRDefault="00D83594" w:rsidP="00D835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Năm 2023</w:t>
            </w:r>
          </w:p>
        </w:tc>
      </w:tr>
      <w:tr w:rsidR="00D83594" w:rsidRPr="00E84B8D" w:rsidTr="009E0020">
        <w:trPr>
          <w:trHeight w:val="799"/>
        </w:trPr>
        <w:tc>
          <w:tcPr>
            <w:tcW w:w="670" w:type="dxa"/>
            <w:shd w:val="clear" w:color="auto" w:fill="auto"/>
            <w:vAlign w:val="center"/>
            <w:hideMark/>
          </w:tcPr>
          <w:p w:rsidR="00D83594" w:rsidRPr="00E6214D" w:rsidRDefault="00D83594" w:rsidP="00D83594">
            <w:pPr>
              <w:spacing w:after="0" w:line="240" w:lineRule="auto"/>
              <w:jc w:val="center"/>
              <w:rPr>
                <w:rFonts w:ascii="Times New Roman" w:eastAsia="Times New Roman" w:hAnsi="Times New Roman" w:cs="Times New Roman"/>
                <w:b/>
                <w:bCs/>
                <w:color w:val="000000" w:themeColor="text1"/>
                <w:sz w:val="24"/>
                <w:szCs w:val="24"/>
              </w:rPr>
            </w:pPr>
            <w:r w:rsidRPr="00E6214D">
              <w:rPr>
                <w:rFonts w:ascii="Times New Roman" w:eastAsia="Times New Roman" w:hAnsi="Times New Roman" w:cs="Times New Roman"/>
                <w:b/>
                <w:bCs/>
                <w:color w:val="000000" w:themeColor="text1"/>
                <w:sz w:val="24"/>
                <w:szCs w:val="24"/>
              </w:rPr>
              <w:lastRenderedPageBreak/>
              <w:t>VI</w:t>
            </w:r>
          </w:p>
        </w:tc>
        <w:tc>
          <w:tcPr>
            <w:tcW w:w="3100" w:type="dxa"/>
            <w:shd w:val="clear" w:color="auto" w:fill="auto"/>
            <w:vAlign w:val="center"/>
            <w:hideMark/>
          </w:tcPr>
          <w:p w:rsidR="00D83594" w:rsidRPr="00E6214D" w:rsidRDefault="00D83594" w:rsidP="00D83594">
            <w:pPr>
              <w:spacing w:after="0" w:line="240" w:lineRule="auto"/>
              <w:jc w:val="both"/>
              <w:rPr>
                <w:rFonts w:ascii="Times New Roman" w:eastAsia="Times New Roman" w:hAnsi="Times New Roman" w:cs="Times New Roman"/>
                <w:b/>
                <w:bCs/>
                <w:color w:val="000000" w:themeColor="text1"/>
                <w:sz w:val="24"/>
                <w:szCs w:val="24"/>
              </w:rPr>
            </w:pPr>
            <w:r w:rsidRPr="00E6214D">
              <w:rPr>
                <w:rFonts w:ascii="Times New Roman" w:eastAsia="Times New Roman" w:hAnsi="Times New Roman" w:cs="Times New Roman"/>
                <w:b/>
                <w:bCs/>
                <w:color w:val="000000" w:themeColor="text1"/>
                <w:sz w:val="24"/>
                <w:szCs w:val="24"/>
              </w:rPr>
              <w:t>Cải cách tài chính công</w:t>
            </w:r>
          </w:p>
        </w:tc>
        <w:tc>
          <w:tcPr>
            <w:tcW w:w="6954" w:type="dxa"/>
            <w:shd w:val="clear" w:color="auto" w:fill="auto"/>
            <w:vAlign w:val="center"/>
            <w:hideMark/>
          </w:tcPr>
          <w:p w:rsidR="00D83594" w:rsidRPr="00E6214D" w:rsidRDefault="00D83594" w:rsidP="00D83594">
            <w:pPr>
              <w:spacing w:after="0" w:line="240" w:lineRule="auto"/>
              <w:jc w:val="both"/>
              <w:rPr>
                <w:rFonts w:ascii="Times New Roman" w:eastAsia="Times New Roman" w:hAnsi="Times New Roman" w:cs="Times New Roman"/>
                <w:color w:val="000000" w:themeColor="text1"/>
                <w:sz w:val="24"/>
                <w:szCs w:val="24"/>
              </w:rPr>
            </w:pPr>
            <w:r w:rsidRPr="00E6214D">
              <w:rPr>
                <w:rFonts w:ascii="Times New Roman" w:eastAsia="Times New Roman" w:hAnsi="Times New Roman" w:cs="Times New Roman"/>
                <w:color w:val="000000" w:themeColor="text1"/>
                <w:sz w:val="24"/>
                <w:szCs w:val="24"/>
              </w:rPr>
              <w:t> </w:t>
            </w:r>
          </w:p>
        </w:tc>
        <w:tc>
          <w:tcPr>
            <w:tcW w:w="1623" w:type="dxa"/>
            <w:shd w:val="clear" w:color="auto" w:fill="auto"/>
            <w:vAlign w:val="center"/>
            <w:hideMark/>
          </w:tcPr>
          <w:p w:rsidR="00D83594" w:rsidRPr="00E6214D" w:rsidRDefault="00D83594" w:rsidP="00D83594">
            <w:pPr>
              <w:spacing w:after="0" w:line="240" w:lineRule="auto"/>
              <w:jc w:val="center"/>
              <w:rPr>
                <w:rFonts w:ascii="Times New Roman" w:eastAsia="Times New Roman" w:hAnsi="Times New Roman" w:cs="Times New Roman"/>
                <w:color w:val="000000" w:themeColor="text1"/>
                <w:sz w:val="24"/>
                <w:szCs w:val="24"/>
              </w:rPr>
            </w:pPr>
            <w:r w:rsidRPr="00E6214D">
              <w:rPr>
                <w:rFonts w:ascii="Times New Roman" w:eastAsia="Times New Roman" w:hAnsi="Times New Roman" w:cs="Times New Roman"/>
                <w:color w:val="000000" w:themeColor="text1"/>
                <w:sz w:val="24"/>
                <w:szCs w:val="24"/>
              </w:rPr>
              <w:t> </w:t>
            </w:r>
          </w:p>
        </w:tc>
        <w:tc>
          <w:tcPr>
            <w:tcW w:w="1738" w:type="dxa"/>
            <w:shd w:val="clear" w:color="auto" w:fill="auto"/>
            <w:vAlign w:val="center"/>
            <w:hideMark/>
          </w:tcPr>
          <w:p w:rsidR="00D83594" w:rsidRPr="00E6214D" w:rsidRDefault="00D83594" w:rsidP="00D83594">
            <w:pPr>
              <w:spacing w:after="0" w:line="240" w:lineRule="auto"/>
              <w:jc w:val="center"/>
              <w:rPr>
                <w:rFonts w:ascii="Times New Roman" w:eastAsia="Times New Roman" w:hAnsi="Times New Roman" w:cs="Times New Roman"/>
                <w:color w:val="000000" w:themeColor="text1"/>
                <w:sz w:val="24"/>
                <w:szCs w:val="24"/>
              </w:rPr>
            </w:pPr>
            <w:r w:rsidRPr="00E6214D">
              <w:rPr>
                <w:rFonts w:ascii="Times New Roman" w:eastAsia="Times New Roman" w:hAnsi="Times New Roman" w:cs="Times New Roman"/>
                <w:color w:val="000000" w:themeColor="text1"/>
                <w:sz w:val="24"/>
                <w:szCs w:val="24"/>
              </w:rPr>
              <w:t> </w:t>
            </w:r>
          </w:p>
        </w:tc>
        <w:tc>
          <w:tcPr>
            <w:tcW w:w="1310" w:type="dxa"/>
            <w:shd w:val="clear" w:color="auto" w:fill="auto"/>
            <w:vAlign w:val="center"/>
            <w:hideMark/>
          </w:tcPr>
          <w:p w:rsidR="00D83594" w:rsidRPr="00E6214D" w:rsidRDefault="00D83594" w:rsidP="00D83594">
            <w:pPr>
              <w:spacing w:after="0" w:line="240" w:lineRule="auto"/>
              <w:jc w:val="center"/>
              <w:rPr>
                <w:rFonts w:ascii="Times New Roman" w:eastAsia="Times New Roman" w:hAnsi="Times New Roman" w:cs="Times New Roman"/>
                <w:color w:val="000000" w:themeColor="text1"/>
                <w:sz w:val="24"/>
                <w:szCs w:val="24"/>
              </w:rPr>
            </w:pPr>
            <w:r w:rsidRPr="00E6214D">
              <w:rPr>
                <w:rFonts w:ascii="Times New Roman" w:eastAsia="Times New Roman" w:hAnsi="Times New Roman" w:cs="Times New Roman"/>
                <w:color w:val="000000" w:themeColor="text1"/>
                <w:sz w:val="24"/>
                <w:szCs w:val="24"/>
              </w:rPr>
              <w:t> </w:t>
            </w:r>
          </w:p>
        </w:tc>
      </w:tr>
      <w:tr w:rsidR="00D83594" w:rsidRPr="00E84B8D" w:rsidTr="009E0020">
        <w:trPr>
          <w:trHeight w:val="799"/>
        </w:trPr>
        <w:tc>
          <w:tcPr>
            <w:tcW w:w="670" w:type="dxa"/>
            <w:shd w:val="clear" w:color="auto" w:fill="auto"/>
            <w:vAlign w:val="center"/>
          </w:tcPr>
          <w:p w:rsidR="00D83594" w:rsidRPr="00E6214D" w:rsidRDefault="00D83594" w:rsidP="00D83594">
            <w:pPr>
              <w:spacing w:after="0" w:line="240" w:lineRule="auto"/>
              <w:jc w:val="center"/>
              <w:rPr>
                <w:rFonts w:ascii="Times New Roman" w:eastAsia="Times New Roman" w:hAnsi="Times New Roman" w:cs="Times New Roman"/>
                <w:color w:val="000000" w:themeColor="text1"/>
                <w:sz w:val="24"/>
                <w:szCs w:val="24"/>
              </w:rPr>
            </w:pPr>
            <w:r w:rsidRPr="00E6214D">
              <w:rPr>
                <w:rFonts w:ascii="Times New Roman" w:eastAsia="Times New Roman" w:hAnsi="Times New Roman" w:cs="Times New Roman"/>
                <w:color w:val="000000" w:themeColor="text1"/>
                <w:sz w:val="24"/>
                <w:szCs w:val="24"/>
              </w:rPr>
              <w:t>1</w:t>
            </w:r>
          </w:p>
        </w:tc>
        <w:tc>
          <w:tcPr>
            <w:tcW w:w="3100" w:type="dxa"/>
            <w:shd w:val="clear" w:color="auto" w:fill="auto"/>
            <w:vAlign w:val="center"/>
          </w:tcPr>
          <w:p w:rsidR="00D83594" w:rsidRPr="00E6214D" w:rsidRDefault="00D83594" w:rsidP="00906915">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6.1.1 - </w:t>
            </w:r>
            <w:r w:rsidRPr="00E6214D">
              <w:rPr>
                <w:rFonts w:ascii="Times New Roman" w:eastAsia="Times New Roman" w:hAnsi="Times New Roman" w:cs="Times New Roman"/>
                <w:color w:val="000000" w:themeColor="text1"/>
                <w:sz w:val="24"/>
                <w:szCs w:val="24"/>
              </w:rPr>
              <w:t xml:space="preserve">Thực hiện giải ngân kế hoạch đầu tư vốn ngân sách nhà nước </w:t>
            </w:r>
            <w:r w:rsidRPr="00E6214D">
              <w:rPr>
                <w:rFonts w:ascii="Times New Roman" w:eastAsia="Times New Roman" w:hAnsi="Times New Roman" w:cs="Times New Roman"/>
                <w:i/>
                <w:color w:val="000000" w:themeColor="text1"/>
                <w:sz w:val="24"/>
                <w:szCs w:val="24"/>
              </w:rPr>
              <w:t>(tiêu chí này chưa đạt điểm tối đa do năm 2022 tỷ lệ giải ngân đạt 99,79%)</w:t>
            </w:r>
          </w:p>
        </w:tc>
        <w:tc>
          <w:tcPr>
            <w:tcW w:w="6954" w:type="dxa"/>
            <w:shd w:val="clear" w:color="auto" w:fill="auto"/>
            <w:vAlign w:val="center"/>
          </w:tcPr>
          <w:p w:rsidR="00D83594" w:rsidRDefault="00D83594" w:rsidP="00D83594">
            <w:pPr>
              <w:spacing w:after="0" w:line="240" w:lineRule="auto"/>
              <w:jc w:val="both"/>
              <w:rPr>
                <w:rFonts w:ascii="Times New Roman" w:eastAsia="Times New Roman" w:hAnsi="Times New Roman" w:cs="Times New Roman"/>
                <w:color w:val="000000" w:themeColor="text1"/>
                <w:sz w:val="24"/>
                <w:szCs w:val="24"/>
              </w:rPr>
            </w:pPr>
            <w:r w:rsidRPr="000C7537">
              <w:rPr>
                <w:rFonts w:ascii="Times New Roman" w:eastAsia="Times New Roman" w:hAnsi="Times New Roman" w:cs="Times New Roman"/>
                <w:color w:val="000000" w:themeColor="text1"/>
                <w:sz w:val="24"/>
                <w:szCs w:val="24"/>
              </w:rPr>
              <w:t>- Rà soát, điều chuyển kế hoạch vốn giữa các dự án chậm giải ngân sang các dự án có tiến độ giải ngân tốt, còn thiếu vốn, đảm bảo giải ngân 100% vốn ngân sách nhà nước được giao năm 2023. Tỷ lệ giải ngân vốn ODA thấp ảnh hưởng rất lớn đến tỷ lệ giải ngân vốn chung toàn tỉnh, vì vậy, đối với các dự án ODA phải xây dựng đường găng tiến độ thực hiện và giải ngân vốn, trường hợp dự kiến không giải ngân hết vốn nước ngoài</w:t>
            </w:r>
            <w:r>
              <w:rPr>
                <w:rFonts w:ascii="Times New Roman" w:eastAsia="Times New Roman" w:hAnsi="Times New Roman" w:cs="Times New Roman"/>
                <w:color w:val="000000" w:themeColor="text1"/>
                <w:sz w:val="24"/>
                <w:szCs w:val="24"/>
              </w:rPr>
              <w:t xml:space="preserve"> (ODA) trong năm 2023, đề xuất</w:t>
            </w:r>
            <w:r w:rsidRPr="000C7537">
              <w:rPr>
                <w:rFonts w:ascii="Times New Roman" w:eastAsia="Times New Roman" w:hAnsi="Times New Roman" w:cs="Times New Roman"/>
                <w:color w:val="000000" w:themeColor="text1"/>
                <w:sz w:val="24"/>
                <w:szCs w:val="24"/>
              </w:rPr>
              <w:t xml:space="preserve"> UBND tỉnh trước ngày 30/6/2023 để báo cáo Thủ tướng Chính phủ đề xuất giảm kế hoạch vốn, không chờ đến cuối năm, không kịp thời gian đề xuất điều chỉnh.</w:t>
            </w:r>
          </w:p>
          <w:p w:rsidR="00D83594" w:rsidRDefault="00D83594" w:rsidP="00D83594">
            <w:pPr>
              <w:spacing w:after="0" w:line="240" w:lineRule="auto"/>
              <w:jc w:val="both"/>
              <w:rPr>
                <w:rFonts w:ascii="Times New Roman" w:eastAsia="Times New Roman" w:hAnsi="Times New Roman" w:cs="Times New Roman"/>
                <w:color w:val="000000" w:themeColor="text1"/>
                <w:sz w:val="24"/>
                <w:szCs w:val="24"/>
              </w:rPr>
            </w:pPr>
            <w:r w:rsidRPr="000C7537">
              <w:rPr>
                <w:rFonts w:ascii="Times New Roman" w:eastAsia="Times New Roman" w:hAnsi="Times New Roman" w:cs="Times New Roman"/>
                <w:color w:val="000000" w:themeColor="text1"/>
                <w:sz w:val="24"/>
                <w:szCs w:val="24"/>
              </w:rPr>
              <w:t xml:space="preserve"> - Tăng cường giám sát việc chấp hành các quy định trong quản lý, giải ngân vốn đầu tư công. </w:t>
            </w:r>
          </w:p>
          <w:p w:rsidR="00D83594" w:rsidRPr="00E6214D" w:rsidRDefault="00D83594" w:rsidP="00D83594">
            <w:pPr>
              <w:spacing w:after="0" w:line="240" w:lineRule="auto"/>
              <w:jc w:val="both"/>
              <w:rPr>
                <w:rFonts w:ascii="Times New Roman" w:eastAsia="Times New Roman" w:hAnsi="Times New Roman" w:cs="Times New Roman"/>
                <w:color w:val="000000" w:themeColor="text1"/>
                <w:sz w:val="24"/>
                <w:szCs w:val="24"/>
              </w:rPr>
            </w:pPr>
            <w:r w:rsidRPr="000C7537">
              <w:rPr>
                <w:rFonts w:ascii="Times New Roman" w:eastAsia="Times New Roman" w:hAnsi="Times New Roman" w:cs="Times New Roman"/>
                <w:color w:val="000000" w:themeColor="text1"/>
                <w:sz w:val="24"/>
                <w:szCs w:val="24"/>
              </w:rPr>
              <w:t>- Phát động phong trào thi đua ở từng cấp, ngành, cơ quan, đơn vị để tập trung đẩy mạnh giải ngân vốn đầu tư công năm 2023; gắn trách nhiệm của người đứng đầu cơ quan, đơn vị với kết quả giải ngân</w:t>
            </w:r>
            <w:r w:rsidR="00AF0E7C">
              <w:rPr>
                <w:rFonts w:ascii="Times New Roman" w:eastAsia="Times New Roman" w:hAnsi="Times New Roman" w:cs="Times New Roman"/>
                <w:color w:val="000000" w:themeColor="text1"/>
                <w:sz w:val="24"/>
                <w:szCs w:val="24"/>
              </w:rPr>
              <w:t xml:space="preserve"> kế hoạch vốn đầu tư công</w:t>
            </w:r>
            <w:r w:rsidRPr="000C7537">
              <w:rPr>
                <w:rFonts w:ascii="Times New Roman" w:eastAsia="Times New Roman" w:hAnsi="Times New Roman" w:cs="Times New Roman"/>
                <w:color w:val="000000" w:themeColor="text1"/>
                <w:sz w:val="24"/>
                <w:szCs w:val="24"/>
              </w:rPr>
              <w:t>, coi đây là căn cứ quan trọng để đánh giá mức độ hoàn thành nhiệm vụ năm 2023, là căn cứ để đánh giá năng lực, bình xét thi đua khen thưởng, kỷ luật đối với cán bộ</w:t>
            </w:r>
            <w:r>
              <w:rPr>
                <w:rFonts w:ascii="Times New Roman" w:eastAsia="Times New Roman" w:hAnsi="Times New Roman" w:cs="Times New Roman"/>
                <w:color w:val="000000" w:themeColor="text1"/>
                <w:sz w:val="24"/>
                <w:szCs w:val="24"/>
              </w:rPr>
              <w:t>, công chức, viên chức.</w:t>
            </w:r>
          </w:p>
        </w:tc>
        <w:tc>
          <w:tcPr>
            <w:tcW w:w="1623" w:type="dxa"/>
            <w:shd w:val="clear" w:color="auto" w:fill="auto"/>
            <w:vAlign w:val="center"/>
          </w:tcPr>
          <w:p w:rsidR="00D83594" w:rsidRPr="00E6214D" w:rsidRDefault="00D83594" w:rsidP="00D83594">
            <w:pPr>
              <w:spacing w:after="0" w:line="240" w:lineRule="auto"/>
              <w:jc w:val="center"/>
              <w:rPr>
                <w:rFonts w:ascii="Times New Roman" w:eastAsia="Times New Roman" w:hAnsi="Times New Roman" w:cs="Times New Roman"/>
                <w:color w:val="000000" w:themeColor="text1"/>
                <w:sz w:val="24"/>
                <w:szCs w:val="24"/>
              </w:rPr>
            </w:pPr>
            <w:r w:rsidRPr="00E6214D">
              <w:rPr>
                <w:rFonts w:ascii="Times New Roman" w:eastAsia="Times New Roman" w:hAnsi="Times New Roman" w:cs="Times New Roman"/>
                <w:color w:val="000000" w:themeColor="text1"/>
                <w:sz w:val="24"/>
                <w:szCs w:val="24"/>
              </w:rPr>
              <w:t>Sở Tài chính</w:t>
            </w:r>
          </w:p>
        </w:tc>
        <w:tc>
          <w:tcPr>
            <w:tcW w:w="1738" w:type="dxa"/>
            <w:shd w:val="clear" w:color="auto" w:fill="auto"/>
            <w:vAlign w:val="center"/>
          </w:tcPr>
          <w:p w:rsidR="00D83594" w:rsidRPr="00E6214D" w:rsidRDefault="00D83594" w:rsidP="00D83594">
            <w:pPr>
              <w:spacing w:after="0" w:line="240" w:lineRule="auto"/>
              <w:jc w:val="center"/>
              <w:rPr>
                <w:rFonts w:ascii="Times New Roman" w:eastAsia="Times New Roman" w:hAnsi="Times New Roman" w:cs="Times New Roman"/>
                <w:color w:val="000000" w:themeColor="text1"/>
                <w:sz w:val="24"/>
                <w:szCs w:val="24"/>
              </w:rPr>
            </w:pPr>
            <w:r w:rsidRPr="00E6214D">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ác Ban Quản lý Dự án thuộc tỉnh; c</w:t>
            </w:r>
            <w:r w:rsidRPr="00E6214D">
              <w:rPr>
                <w:rFonts w:ascii="Times New Roman" w:eastAsia="Times New Roman" w:hAnsi="Times New Roman" w:cs="Times New Roman"/>
                <w:color w:val="000000" w:themeColor="text1"/>
                <w:sz w:val="24"/>
                <w:szCs w:val="24"/>
              </w:rPr>
              <w:t>ác sở, ban, ngành cấp tỉnh; UBND cấp huyện</w:t>
            </w:r>
          </w:p>
        </w:tc>
        <w:tc>
          <w:tcPr>
            <w:tcW w:w="1310" w:type="dxa"/>
            <w:shd w:val="clear" w:color="auto" w:fill="auto"/>
            <w:vAlign w:val="center"/>
          </w:tcPr>
          <w:p w:rsidR="00D83594" w:rsidRPr="00E6214D" w:rsidRDefault="00D83594" w:rsidP="00D83594">
            <w:pPr>
              <w:spacing w:after="0" w:line="240" w:lineRule="auto"/>
              <w:jc w:val="center"/>
              <w:rPr>
                <w:rFonts w:ascii="Times New Roman" w:eastAsia="Times New Roman" w:hAnsi="Times New Roman" w:cs="Times New Roman"/>
                <w:color w:val="000000" w:themeColor="text1"/>
                <w:sz w:val="24"/>
                <w:szCs w:val="24"/>
              </w:rPr>
            </w:pPr>
            <w:r w:rsidRPr="00E6214D">
              <w:rPr>
                <w:rFonts w:ascii="Times New Roman" w:eastAsia="Times New Roman" w:hAnsi="Times New Roman" w:cs="Times New Roman"/>
                <w:color w:val="000000" w:themeColor="text1"/>
                <w:sz w:val="24"/>
                <w:szCs w:val="24"/>
              </w:rPr>
              <w:t>Năm 2023</w:t>
            </w:r>
          </w:p>
        </w:tc>
      </w:tr>
      <w:tr w:rsidR="00D83594" w:rsidRPr="00E84B8D" w:rsidTr="009E0020">
        <w:trPr>
          <w:trHeight w:val="799"/>
        </w:trPr>
        <w:tc>
          <w:tcPr>
            <w:tcW w:w="670" w:type="dxa"/>
            <w:shd w:val="clear" w:color="auto" w:fill="auto"/>
            <w:vAlign w:val="center"/>
          </w:tcPr>
          <w:p w:rsidR="00D83594" w:rsidRPr="00E6214D" w:rsidRDefault="00D83594" w:rsidP="00D83594">
            <w:pPr>
              <w:spacing w:after="0" w:line="240" w:lineRule="auto"/>
              <w:jc w:val="center"/>
              <w:rPr>
                <w:rFonts w:ascii="Times New Roman" w:eastAsia="Times New Roman" w:hAnsi="Times New Roman" w:cs="Times New Roman"/>
                <w:color w:val="000000" w:themeColor="text1"/>
                <w:sz w:val="24"/>
                <w:szCs w:val="24"/>
              </w:rPr>
            </w:pPr>
            <w:r w:rsidRPr="00E6214D">
              <w:rPr>
                <w:rFonts w:ascii="Times New Roman" w:eastAsia="Times New Roman" w:hAnsi="Times New Roman" w:cs="Times New Roman"/>
                <w:color w:val="000000" w:themeColor="text1"/>
                <w:sz w:val="24"/>
                <w:szCs w:val="24"/>
              </w:rPr>
              <w:t>2</w:t>
            </w:r>
          </w:p>
        </w:tc>
        <w:tc>
          <w:tcPr>
            <w:tcW w:w="3100" w:type="dxa"/>
            <w:shd w:val="clear" w:color="auto" w:fill="auto"/>
            <w:vAlign w:val="center"/>
          </w:tcPr>
          <w:p w:rsidR="00D83594" w:rsidRPr="00E6214D" w:rsidRDefault="00D83594" w:rsidP="00D83594">
            <w:pPr>
              <w:spacing w:after="0" w:line="240" w:lineRule="auto"/>
              <w:jc w:val="both"/>
              <w:rPr>
                <w:rFonts w:ascii="Times New Roman" w:eastAsia="Times New Roman" w:hAnsi="Times New Roman" w:cs="Times New Roman"/>
                <w:i/>
                <w:color w:val="000000" w:themeColor="text1"/>
                <w:sz w:val="24"/>
                <w:szCs w:val="24"/>
              </w:rPr>
            </w:pPr>
            <w:r>
              <w:rPr>
                <w:rFonts w:ascii="Times New Roman" w:eastAsia="Times New Roman" w:hAnsi="Times New Roman" w:cs="Times New Roman"/>
                <w:color w:val="000000" w:themeColor="text1"/>
                <w:sz w:val="24"/>
                <w:szCs w:val="24"/>
              </w:rPr>
              <w:t xml:space="preserve">6.1.3 - </w:t>
            </w:r>
            <w:r w:rsidRPr="00E6214D">
              <w:rPr>
                <w:rFonts w:ascii="Times New Roman" w:eastAsia="Times New Roman" w:hAnsi="Times New Roman" w:cs="Times New Roman"/>
                <w:color w:val="000000" w:themeColor="text1"/>
                <w:sz w:val="24"/>
                <w:szCs w:val="24"/>
              </w:rPr>
              <w:t xml:space="preserve">Thực hiện các kiến nghị sau thanh tra, kiểm tra, kiểm toán nhà nước về tài </w:t>
            </w:r>
            <w:r w:rsidRPr="00E6214D">
              <w:rPr>
                <w:rFonts w:ascii="Times New Roman" w:eastAsia="Times New Roman" w:hAnsi="Times New Roman" w:cs="Times New Roman"/>
                <w:color w:val="000000" w:themeColor="text1"/>
                <w:sz w:val="24"/>
                <w:szCs w:val="24"/>
              </w:rPr>
              <w:lastRenderedPageBreak/>
              <w:t xml:space="preserve">chính, ngân sách </w:t>
            </w:r>
            <w:r w:rsidRPr="00E6214D">
              <w:rPr>
                <w:rFonts w:ascii="Times New Roman" w:eastAsia="Times New Roman" w:hAnsi="Times New Roman" w:cs="Times New Roman"/>
                <w:i/>
                <w:color w:val="000000" w:themeColor="text1"/>
                <w:sz w:val="24"/>
                <w:szCs w:val="24"/>
              </w:rPr>
              <w:t>(tiêu chí này chưa đạt điểm tối đa, do năm 2022 tỷ lệ thực, hiện các kiến nghị đạt 74,98%)</w:t>
            </w:r>
          </w:p>
          <w:p w:rsidR="00D83594" w:rsidRPr="00E6214D" w:rsidRDefault="00D83594" w:rsidP="00D83594">
            <w:pPr>
              <w:spacing w:after="0" w:line="240" w:lineRule="auto"/>
              <w:jc w:val="both"/>
              <w:rPr>
                <w:rFonts w:ascii="Times New Roman" w:eastAsia="Times New Roman" w:hAnsi="Times New Roman" w:cs="Times New Roman"/>
                <w:color w:val="000000" w:themeColor="text1"/>
                <w:sz w:val="24"/>
                <w:szCs w:val="24"/>
              </w:rPr>
            </w:pPr>
          </w:p>
        </w:tc>
        <w:tc>
          <w:tcPr>
            <w:tcW w:w="6954" w:type="dxa"/>
            <w:shd w:val="clear" w:color="auto" w:fill="auto"/>
            <w:vAlign w:val="center"/>
          </w:tcPr>
          <w:p w:rsidR="00D83594" w:rsidRDefault="00D83594" w:rsidP="00D83594">
            <w:pPr>
              <w:spacing w:after="0" w:line="240" w:lineRule="auto"/>
              <w:jc w:val="both"/>
              <w:rPr>
                <w:rFonts w:ascii="Times New Roman" w:eastAsia="Times New Roman" w:hAnsi="Times New Roman" w:cs="Times New Roman"/>
                <w:color w:val="000000" w:themeColor="text1"/>
                <w:sz w:val="24"/>
                <w:szCs w:val="24"/>
              </w:rPr>
            </w:pPr>
            <w:r w:rsidRPr="002225D1">
              <w:rPr>
                <w:rFonts w:ascii="Times New Roman" w:eastAsia="Times New Roman" w:hAnsi="Times New Roman" w:cs="Times New Roman"/>
                <w:color w:val="000000" w:themeColor="text1"/>
                <w:sz w:val="24"/>
                <w:szCs w:val="24"/>
              </w:rPr>
              <w:lastRenderedPageBreak/>
              <w:t xml:space="preserve">- Căn cứ các kiến nghị của Kiểm toán nhà nước để kiểm tra việc chấp hành kiến nghị của KTNN, đồng thời theo dõi, tổng hợp tình hình thực hiện kiến nghị kiểm toán của các đơn vị kịp thời, đúng tiến độ. </w:t>
            </w:r>
          </w:p>
          <w:p w:rsidR="00D83594" w:rsidRDefault="00D83594" w:rsidP="00D83594">
            <w:pPr>
              <w:spacing w:after="0" w:line="240" w:lineRule="auto"/>
              <w:jc w:val="both"/>
              <w:rPr>
                <w:rFonts w:ascii="Times New Roman" w:eastAsia="Times New Roman" w:hAnsi="Times New Roman" w:cs="Times New Roman"/>
                <w:color w:val="000000" w:themeColor="text1"/>
                <w:sz w:val="24"/>
                <w:szCs w:val="24"/>
              </w:rPr>
            </w:pPr>
            <w:r w:rsidRPr="002225D1">
              <w:rPr>
                <w:rFonts w:ascii="Times New Roman" w:eastAsia="Times New Roman" w:hAnsi="Times New Roman" w:cs="Times New Roman"/>
                <w:color w:val="000000" w:themeColor="text1"/>
                <w:sz w:val="24"/>
                <w:szCs w:val="24"/>
              </w:rPr>
              <w:lastRenderedPageBreak/>
              <w:t>- Tăng cường công tác tham mưu UBND tỉnh trong lập và giao dự toán, điều hành thu, chi ngân sách cho các cấp ngân sách đảm bảo đúng quy định của Luật NSNN và các văn bản pháp luật khác có liên quan.</w:t>
            </w:r>
          </w:p>
          <w:p w:rsidR="00D83594" w:rsidRPr="00E6214D" w:rsidRDefault="00D83594" w:rsidP="0037166A">
            <w:pPr>
              <w:spacing w:after="0" w:line="240" w:lineRule="auto"/>
              <w:jc w:val="both"/>
              <w:rPr>
                <w:rFonts w:ascii="Times New Roman" w:eastAsia="Times New Roman" w:hAnsi="Times New Roman" w:cs="Times New Roman"/>
                <w:color w:val="000000" w:themeColor="text1"/>
                <w:sz w:val="24"/>
                <w:szCs w:val="24"/>
              </w:rPr>
            </w:pPr>
            <w:r w:rsidRPr="002225D1">
              <w:rPr>
                <w:rFonts w:ascii="Times New Roman" w:eastAsia="Times New Roman" w:hAnsi="Times New Roman" w:cs="Times New Roman"/>
                <w:color w:val="000000" w:themeColor="text1"/>
                <w:sz w:val="24"/>
                <w:szCs w:val="24"/>
              </w:rPr>
              <w:t xml:space="preserve">- </w:t>
            </w:r>
            <w:r w:rsidR="0037166A">
              <w:rPr>
                <w:rFonts w:ascii="Times New Roman" w:eastAsia="Times New Roman" w:hAnsi="Times New Roman" w:cs="Times New Roman"/>
                <w:color w:val="000000" w:themeColor="text1"/>
                <w:sz w:val="24"/>
                <w:szCs w:val="24"/>
              </w:rPr>
              <w:t>Thực hiện</w:t>
            </w:r>
            <w:r w:rsidRPr="002225D1">
              <w:rPr>
                <w:rFonts w:ascii="Times New Roman" w:eastAsia="Times New Roman" w:hAnsi="Times New Roman" w:cs="Times New Roman"/>
                <w:color w:val="000000" w:themeColor="text1"/>
                <w:sz w:val="24"/>
                <w:szCs w:val="24"/>
              </w:rPr>
              <w:t xml:space="preserve"> kiểm tra, hướng dẫn các đơn vị nhằm thực hiện tốt hơn việc quản lý, sử dụng tài chính công; đôn đốc việc thực hiện đầy đủ, kịp thời các kiến nghị của Kiểm toán nhà nước.</w:t>
            </w:r>
          </w:p>
        </w:tc>
        <w:tc>
          <w:tcPr>
            <w:tcW w:w="1623" w:type="dxa"/>
            <w:shd w:val="clear" w:color="auto" w:fill="auto"/>
            <w:vAlign w:val="center"/>
          </w:tcPr>
          <w:p w:rsidR="00D83594" w:rsidRPr="00E6214D" w:rsidRDefault="00D83594" w:rsidP="00D83594">
            <w:pPr>
              <w:spacing w:after="0" w:line="240" w:lineRule="auto"/>
              <w:jc w:val="center"/>
              <w:rPr>
                <w:rFonts w:ascii="Times New Roman" w:eastAsia="Times New Roman" w:hAnsi="Times New Roman" w:cs="Times New Roman"/>
                <w:color w:val="000000" w:themeColor="text1"/>
                <w:sz w:val="24"/>
                <w:szCs w:val="24"/>
              </w:rPr>
            </w:pPr>
            <w:r w:rsidRPr="00E6214D">
              <w:rPr>
                <w:rFonts w:ascii="Times New Roman" w:eastAsia="Times New Roman" w:hAnsi="Times New Roman" w:cs="Times New Roman"/>
                <w:color w:val="000000" w:themeColor="text1"/>
                <w:sz w:val="24"/>
                <w:szCs w:val="24"/>
              </w:rPr>
              <w:lastRenderedPageBreak/>
              <w:t>Sở Tài chính</w:t>
            </w:r>
          </w:p>
        </w:tc>
        <w:tc>
          <w:tcPr>
            <w:tcW w:w="1738" w:type="dxa"/>
            <w:shd w:val="clear" w:color="auto" w:fill="auto"/>
            <w:vAlign w:val="center"/>
          </w:tcPr>
          <w:p w:rsidR="00D83594" w:rsidRPr="00E6214D" w:rsidRDefault="00AE7BED" w:rsidP="00D83594">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w:t>
            </w:r>
            <w:r w:rsidR="00D83594" w:rsidRPr="00E6214D">
              <w:rPr>
                <w:rFonts w:ascii="Times New Roman" w:eastAsia="Times New Roman" w:hAnsi="Times New Roman" w:cs="Times New Roman"/>
                <w:color w:val="000000" w:themeColor="text1"/>
                <w:sz w:val="24"/>
                <w:szCs w:val="24"/>
              </w:rPr>
              <w:t xml:space="preserve">ở, ban, ngành cấp tỉnh; UBND cấp </w:t>
            </w:r>
            <w:r w:rsidR="00D83594" w:rsidRPr="00E6214D">
              <w:rPr>
                <w:rFonts w:ascii="Times New Roman" w:eastAsia="Times New Roman" w:hAnsi="Times New Roman" w:cs="Times New Roman"/>
                <w:color w:val="000000" w:themeColor="text1"/>
                <w:sz w:val="24"/>
                <w:szCs w:val="24"/>
              </w:rPr>
              <w:lastRenderedPageBreak/>
              <w:t>huyện</w:t>
            </w:r>
            <w:r w:rsidR="00D83594">
              <w:rPr>
                <w:rFonts w:ascii="Times New Roman" w:eastAsia="Times New Roman" w:hAnsi="Times New Roman" w:cs="Times New Roman"/>
                <w:color w:val="000000" w:themeColor="text1"/>
                <w:sz w:val="24"/>
                <w:szCs w:val="24"/>
              </w:rPr>
              <w:t xml:space="preserve"> và đơn vị liên quan</w:t>
            </w:r>
          </w:p>
        </w:tc>
        <w:tc>
          <w:tcPr>
            <w:tcW w:w="1310" w:type="dxa"/>
            <w:shd w:val="clear" w:color="auto" w:fill="auto"/>
            <w:vAlign w:val="center"/>
          </w:tcPr>
          <w:p w:rsidR="00D83594" w:rsidRPr="00E6214D" w:rsidRDefault="00D83594" w:rsidP="00D83594">
            <w:pPr>
              <w:spacing w:after="0" w:line="240" w:lineRule="auto"/>
              <w:jc w:val="center"/>
              <w:rPr>
                <w:rFonts w:ascii="Times New Roman" w:eastAsia="Times New Roman" w:hAnsi="Times New Roman" w:cs="Times New Roman"/>
                <w:color w:val="000000" w:themeColor="text1"/>
                <w:sz w:val="24"/>
                <w:szCs w:val="24"/>
              </w:rPr>
            </w:pPr>
            <w:r w:rsidRPr="00E6214D">
              <w:rPr>
                <w:rFonts w:ascii="Times New Roman" w:eastAsia="Times New Roman" w:hAnsi="Times New Roman" w:cs="Times New Roman"/>
                <w:color w:val="000000" w:themeColor="text1"/>
                <w:sz w:val="24"/>
                <w:szCs w:val="24"/>
              </w:rPr>
              <w:lastRenderedPageBreak/>
              <w:t>Năm 2023</w:t>
            </w:r>
          </w:p>
        </w:tc>
      </w:tr>
      <w:tr w:rsidR="00D83594" w:rsidRPr="00E84B8D" w:rsidTr="009E0020">
        <w:trPr>
          <w:trHeight w:val="799"/>
        </w:trPr>
        <w:tc>
          <w:tcPr>
            <w:tcW w:w="670" w:type="dxa"/>
            <w:shd w:val="clear" w:color="auto" w:fill="auto"/>
            <w:vAlign w:val="center"/>
          </w:tcPr>
          <w:p w:rsidR="00D83594" w:rsidRPr="00E6214D" w:rsidRDefault="00D83594" w:rsidP="00D83594">
            <w:pPr>
              <w:spacing w:after="0" w:line="240" w:lineRule="auto"/>
              <w:jc w:val="center"/>
              <w:rPr>
                <w:rFonts w:ascii="Times New Roman" w:eastAsia="Times New Roman" w:hAnsi="Times New Roman" w:cs="Times New Roman"/>
                <w:color w:val="000000" w:themeColor="text1"/>
                <w:sz w:val="24"/>
                <w:szCs w:val="24"/>
              </w:rPr>
            </w:pPr>
            <w:r w:rsidRPr="00E6214D">
              <w:rPr>
                <w:rFonts w:ascii="Times New Roman" w:eastAsia="Times New Roman" w:hAnsi="Times New Roman" w:cs="Times New Roman"/>
                <w:color w:val="000000" w:themeColor="text1"/>
                <w:sz w:val="24"/>
                <w:szCs w:val="24"/>
              </w:rPr>
              <w:lastRenderedPageBreak/>
              <w:t>3</w:t>
            </w:r>
          </w:p>
        </w:tc>
        <w:tc>
          <w:tcPr>
            <w:tcW w:w="3100" w:type="dxa"/>
            <w:shd w:val="clear" w:color="auto" w:fill="auto"/>
            <w:vAlign w:val="center"/>
          </w:tcPr>
          <w:p w:rsidR="00D83594" w:rsidRPr="00E6214D" w:rsidRDefault="00D83594" w:rsidP="00D83594">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6.1.4 - </w:t>
            </w:r>
            <w:r w:rsidRPr="00E6214D">
              <w:rPr>
                <w:rFonts w:ascii="Times New Roman" w:eastAsia="Times New Roman" w:hAnsi="Times New Roman" w:cs="Times New Roman"/>
                <w:color w:val="000000" w:themeColor="text1"/>
                <w:sz w:val="24"/>
                <w:szCs w:val="24"/>
              </w:rPr>
              <w:t>Tính hiệu quả của việc thực hiện cơ chế tự chủ về sử dụng kinh phí quản lý hành chính</w:t>
            </w:r>
            <w:r>
              <w:rPr>
                <w:rFonts w:ascii="Times New Roman" w:eastAsia="Times New Roman" w:hAnsi="Times New Roman" w:cs="Times New Roman"/>
                <w:color w:val="000000" w:themeColor="text1"/>
                <w:sz w:val="24"/>
                <w:szCs w:val="24"/>
              </w:rPr>
              <w:t xml:space="preserve">; 6.2.4 - </w:t>
            </w:r>
            <w:r w:rsidRPr="00E6214D">
              <w:rPr>
                <w:rFonts w:ascii="Times New Roman" w:eastAsia="Times New Roman" w:hAnsi="Times New Roman" w:cs="Times New Roman"/>
                <w:color w:val="000000" w:themeColor="text1"/>
                <w:sz w:val="24"/>
                <w:szCs w:val="24"/>
              </w:rPr>
              <w:t>Thực hiện tiết kiệm, chống lãng phí trong quản lý sử dụng kinh phí của cơ quan, đơn vị; tính hiệu quả của việc quản lý, sử dụng tài sản công</w:t>
            </w:r>
            <w:r>
              <w:rPr>
                <w:rFonts w:ascii="Times New Roman" w:eastAsia="Times New Roman" w:hAnsi="Times New Roman" w:cs="Times New Roman"/>
                <w:color w:val="000000" w:themeColor="text1"/>
                <w:sz w:val="24"/>
                <w:szCs w:val="24"/>
              </w:rPr>
              <w:t xml:space="preserve">; 6.2.5 - </w:t>
            </w:r>
            <w:r w:rsidRPr="00954C72">
              <w:rPr>
                <w:rFonts w:ascii="Times New Roman" w:eastAsia="Times New Roman" w:hAnsi="Times New Roman" w:cs="Times New Roman"/>
                <w:color w:val="000000" w:themeColor="text1"/>
                <w:sz w:val="24"/>
                <w:szCs w:val="24"/>
              </w:rPr>
              <w:t>Tính hiệu quả của việc thực hiện cơ chế tự chủ tại các đơn vị sự nghiệp công lập</w:t>
            </w:r>
            <w:r>
              <w:rPr>
                <w:rFonts w:ascii="Times New Roman" w:eastAsia="Times New Roman" w:hAnsi="Times New Roman" w:cs="Times New Roman"/>
                <w:color w:val="000000" w:themeColor="text1"/>
                <w:sz w:val="24"/>
                <w:szCs w:val="24"/>
              </w:rPr>
              <w:t xml:space="preserve"> </w:t>
            </w:r>
            <w:r w:rsidRPr="00E6214D">
              <w:rPr>
                <w:rFonts w:ascii="Times New Roman" w:eastAsia="Times New Roman" w:hAnsi="Times New Roman" w:cs="Times New Roman"/>
                <w:color w:val="000000" w:themeColor="text1"/>
                <w:sz w:val="24"/>
                <w:szCs w:val="24"/>
              </w:rPr>
              <w:t xml:space="preserve"> </w:t>
            </w:r>
            <w:r w:rsidRPr="00E6214D">
              <w:rPr>
                <w:rFonts w:ascii="Times New Roman" w:eastAsia="Times New Roman" w:hAnsi="Times New Roman" w:cs="Times New Roman"/>
                <w:i/>
                <w:color w:val="000000" w:themeColor="text1"/>
                <w:sz w:val="24"/>
                <w:szCs w:val="24"/>
              </w:rPr>
              <w:t xml:space="preserve">(tiêu chí này thực hiện </w:t>
            </w:r>
            <w:r w:rsidRPr="00891CC7">
              <w:rPr>
                <w:rFonts w:ascii="Times New Roman" w:eastAsia="Times New Roman" w:hAnsi="Times New Roman" w:cs="Times New Roman"/>
                <w:i/>
                <w:color w:val="000000" w:themeColor="text1"/>
                <w:sz w:val="24"/>
                <w:szCs w:val="24"/>
              </w:rPr>
              <w:t>khảo sát lãnh đạo, quản lý thông qua</w:t>
            </w:r>
            <w:r w:rsidRPr="00E6214D">
              <w:rPr>
                <w:rFonts w:ascii="Times New Roman" w:eastAsia="Times New Roman" w:hAnsi="Times New Roman" w:cs="Times New Roman"/>
                <w:i/>
                <w:color w:val="000000" w:themeColor="text1"/>
                <w:sz w:val="24"/>
                <w:szCs w:val="24"/>
              </w:rPr>
              <w:t xml:space="preserve"> điều tra xã hội học chưa đạt điểm tối đa)</w:t>
            </w:r>
          </w:p>
        </w:tc>
        <w:tc>
          <w:tcPr>
            <w:tcW w:w="6954" w:type="dxa"/>
            <w:shd w:val="clear" w:color="auto" w:fill="auto"/>
            <w:vAlign w:val="center"/>
          </w:tcPr>
          <w:p w:rsidR="00D83594" w:rsidRDefault="00D83594" w:rsidP="00D83594">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A964F6">
              <w:rPr>
                <w:rFonts w:ascii="Times New Roman" w:eastAsia="Times New Roman" w:hAnsi="Times New Roman" w:cs="Times New Roman"/>
                <w:color w:val="000000" w:themeColor="text1"/>
                <w:sz w:val="24"/>
                <w:szCs w:val="24"/>
              </w:rPr>
              <w:t>Gắn trách nhiệm của người đứng đầu cơ quan, đơn vị với kết quả thực hiện cơ chế tự chủ, tự chịu trách nhiệm, sử dụng kinh phí tiết kiệm; coi đây là căn cứ quan trọng để đánh giá mức độ hoàn thành nhiệm vụ năm 2023, là căn cứ để đánh giá, bình xét thi đua khen thưởng đối với các cơ quan, đơn vị</w:t>
            </w:r>
            <w:r>
              <w:rPr>
                <w:rFonts w:ascii="Times New Roman" w:eastAsia="Times New Roman" w:hAnsi="Times New Roman" w:cs="Times New Roman"/>
                <w:color w:val="000000" w:themeColor="text1"/>
                <w:sz w:val="24"/>
                <w:szCs w:val="24"/>
              </w:rPr>
              <w:t>.</w:t>
            </w:r>
          </w:p>
          <w:p w:rsidR="00D83594" w:rsidRDefault="00D83594" w:rsidP="00D83594">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Pr>
                <w:rFonts w:ascii="Times New Roman" w:hAnsi="Times New Roman" w:cs="Times New Roman"/>
                <w:sz w:val="24"/>
                <w:szCs w:val="24"/>
              </w:rPr>
              <w:t>T</w:t>
            </w:r>
            <w:r w:rsidRPr="002E1D21">
              <w:rPr>
                <w:rFonts w:ascii="Times New Roman" w:hAnsi="Times New Roman" w:cs="Times New Roman"/>
                <w:sz w:val="24"/>
                <w:szCs w:val="24"/>
              </w:rPr>
              <w:t>húc đẩy việc sắp xếp, tổ chức bộ máy tinh gọn, thực hiện tiết kiệm, chống lãng phí trong việc sử dụng lao động, kinh phí quản lý hành chính; nâng cao hiệu suất lao động, hiệu quả sử dụng kinh phí quản lý hành chính, tăng thu nhập cho cán bộ, công chức, người lao động.</w:t>
            </w:r>
          </w:p>
          <w:p w:rsidR="00D83594" w:rsidRDefault="00D83594" w:rsidP="00D83594">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2E1D21">
              <w:rPr>
                <w:rFonts w:ascii="Times New Roman" w:hAnsi="Times New Roman" w:cs="Times New Roman"/>
                <w:sz w:val="24"/>
                <w:szCs w:val="24"/>
              </w:rPr>
              <w:t xml:space="preserve">Tăng cường công tác kiểm tra, thanh tra tài chính đối với các ngành, các đơn vị, </w:t>
            </w:r>
            <w:r w:rsidR="00CD7515">
              <w:rPr>
                <w:rFonts w:ascii="Times New Roman" w:hAnsi="Times New Roman" w:cs="Times New Roman"/>
                <w:sz w:val="24"/>
                <w:szCs w:val="24"/>
              </w:rPr>
              <w:t>các</w:t>
            </w:r>
            <w:r w:rsidRPr="002E1D21">
              <w:rPr>
                <w:rFonts w:ascii="Times New Roman" w:hAnsi="Times New Roman" w:cs="Times New Roman"/>
                <w:sz w:val="24"/>
                <w:szCs w:val="24"/>
              </w:rPr>
              <w:t xml:space="preserve"> địa phương nhằm phát hiện, chấn chỉnh, ngăn ngừa các vi phạm trong quản lý, sử dụng kinh phí, sử dụng tài sản công</w:t>
            </w:r>
          </w:p>
          <w:p w:rsidR="00D83594" w:rsidRPr="00E6214D" w:rsidRDefault="00D83594" w:rsidP="00D83594">
            <w:pPr>
              <w:spacing w:after="0" w:line="240" w:lineRule="auto"/>
              <w:jc w:val="both"/>
              <w:rPr>
                <w:rFonts w:ascii="Times New Roman" w:eastAsia="Times New Roman" w:hAnsi="Times New Roman" w:cs="Times New Roman"/>
                <w:color w:val="000000" w:themeColor="text1"/>
                <w:sz w:val="24"/>
                <w:szCs w:val="24"/>
              </w:rPr>
            </w:pPr>
          </w:p>
        </w:tc>
        <w:tc>
          <w:tcPr>
            <w:tcW w:w="1623" w:type="dxa"/>
            <w:shd w:val="clear" w:color="auto" w:fill="auto"/>
            <w:vAlign w:val="center"/>
          </w:tcPr>
          <w:p w:rsidR="00D83594" w:rsidRPr="00E6214D" w:rsidRDefault="00D83594" w:rsidP="00D83594">
            <w:pPr>
              <w:spacing w:after="0" w:line="240" w:lineRule="auto"/>
              <w:jc w:val="center"/>
              <w:rPr>
                <w:rFonts w:ascii="Times New Roman" w:eastAsia="Times New Roman" w:hAnsi="Times New Roman" w:cs="Times New Roman"/>
                <w:color w:val="000000" w:themeColor="text1"/>
                <w:sz w:val="24"/>
                <w:szCs w:val="24"/>
              </w:rPr>
            </w:pPr>
            <w:r w:rsidRPr="00E6214D">
              <w:rPr>
                <w:rFonts w:ascii="Times New Roman" w:eastAsia="Times New Roman" w:hAnsi="Times New Roman" w:cs="Times New Roman"/>
                <w:color w:val="000000" w:themeColor="text1"/>
                <w:sz w:val="24"/>
                <w:szCs w:val="24"/>
              </w:rPr>
              <w:t>Sở Tài chính</w:t>
            </w:r>
          </w:p>
        </w:tc>
        <w:tc>
          <w:tcPr>
            <w:tcW w:w="1738" w:type="dxa"/>
            <w:shd w:val="clear" w:color="auto" w:fill="auto"/>
            <w:vAlign w:val="center"/>
          </w:tcPr>
          <w:p w:rsidR="00D83594" w:rsidRPr="00E6214D" w:rsidRDefault="008E014B" w:rsidP="00D83594">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w:t>
            </w:r>
            <w:r w:rsidR="00D83594" w:rsidRPr="00E6214D">
              <w:rPr>
                <w:rFonts w:ascii="Times New Roman" w:eastAsia="Times New Roman" w:hAnsi="Times New Roman" w:cs="Times New Roman"/>
                <w:color w:val="000000" w:themeColor="text1"/>
                <w:sz w:val="24"/>
                <w:szCs w:val="24"/>
              </w:rPr>
              <w:t>ở, ban, ngành cấp tỉnh; UBND cấp huyện</w:t>
            </w:r>
            <w:r w:rsidR="00D83594">
              <w:rPr>
                <w:rFonts w:ascii="Times New Roman" w:eastAsia="Times New Roman" w:hAnsi="Times New Roman" w:cs="Times New Roman"/>
                <w:color w:val="000000" w:themeColor="text1"/>
                <w:sz w:val="24"/>
                <w:szCs w:val="24"/>
              </w:rPr>
              <w:t xml:space="preserve"> và các đơn vị liên quan</w:t>
            </w:r>
          </w:p>
        </w:tc>
        <w:tc>
          <w:tcPr>
            <w:tcW w:w="1310" w:type="dxa"/>
            <w:shd w:val="clear" w:color="auto" w:fill="auto"/>
            <w:vAlign w:val="center"/>
          </w:tcPr>
          <w:p w:rsidR="00D83594" w:rsidRPr="00E6214D" w:rsidRDefault="00D83594" w:rsidP="00D83594">
            <w:pPr>
              <w:spacing w:after="0" w:line="240" w:lineRule="auto"/>
              <w:jc w:val="center"/>
              <w:rPr>
                <w:rFonts w:ascii="Times New Roman" w:eastAsia="Times New Roman" w:hAnsi="Times New Roman" w:cs="Times New Roman"/>
                <w:color w:val="000000" w:themeColor="text1"/>
                <w:sz w:val="24"/>
                <w:szCs w:val="24"/>
              </w:rPr>
            </w:pPr>
            <w:r w:rsidRPr="00E6214D">
              <w:rPr>
                <w:rFonts w:ascii="Times New Roman" w:eastAsia="Times New Roman" w:hAnsi="Times New Roman" w:cs="Times New Roman"/>
                <w:color w:val="000000" w:themeColor="text1"/>
                <w:sz w:val="24"/>
                <w:szCs w:val="24"/>
              </w:rPr>
              <w:t>Năm 2023</w:t>
            </w:r>
          </w:p>
        </w:tc>
      </w:tr>
      <w:tr w:rsidR="00D83594" w:rsidRPr="00774C42" w:rsidTr="009E0020">
        <w:trPr>
          <w:trHeight w:val="615"/>
        </w:trPr>
        <w:tc>
          <w:tcPr>
            <w:tcW w:w="670" w:type="dxa"/>
            <w:shd w:val="clear" w:color="auto" w:fill="auto"/>
            <w:vAlign w:val="center"/>
            <w:hideMark/>
          </w:tcPr>
          <w:p w:rsidR="00D83594" w:rsidRPr="00433981" w:rsidRDefault="00D83594" w:rsidP="00D83594">
            <w:pPr>
              <w:spacing w:after="0" w:line="240" w:lineRule="auto"/>
              <w:jc w:val="center"/>
              <w:rPr>
                <w:rFonts w:ascii="Times New Roman" w:eastAsia="Times New Roman" w:hAnsi="Times New Roman" w:cs="Times New Roman"/>
                <w:b/>
                <w:bCs/>
                <w:sz w:val="24"/>
                <w:szCs w:val="24"/>
              </w:rPr>
            </w:pPr>
            <w:r w:rsidRPr="00433981">
              <w:rPr>
                <w:rFonts w:ascii="Times New Roman" w:eastAsia="Times New Roman" w:hAnsi="Times New Roman" w:cs="Times New Roman"/>
                <w:b/>
                <w:bCs/>
                <w:sz w:val="24"/>
                <w:szCs w:val="24"/>
              </w:rPr>
              <w:t>VII</w:t>
            </w:r>
          </w:p>
        </w:tc>
        <w:tc>
          <w:tcPr>
            <w:tcW w:w="3100" w:type="dxa"/>
            <w:shd w:val="clear" w:color="auto" w:fill="auto"/>
            <w:vAlign w:val="center"/>
            <w:hideMark/>
          </w:tcPr>
          <w:p w:rsidR="00D83594" w:rsidRPr="00433981" w:rsidRDefault="00D83594" w:rsidP="00D83594">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Xây dựng và phát triển chính quyền điện tử, chính quyền số</w:t>
            </w:r>
          </w:p>
        </w:tc>
        <w:tc>
          <w:tcPr>
            <w:tcW w:w="6954" w:type="dxa"/>
            <w:shd w:val="clear" w:color="auto" w:fill="auto"/>
            <w:vAlign w:val="center"/>
            <w:hideMark/>
          </w:tcPr>
          <w:p w:rsidR="00D83594" w:rsidRPr="00433981" w:rsidRDefault="00D83594" w:rsidP="00D83594">
            <w:pPr>
              <w:spacing w:after="0" w:line="240" w:lineRule="auto"/>
              <w:jc w:val="both"/>
              <w:rPr>
                <w:rFonts w:ascii="Times New Roman" w:eastAsia="Times New Roman" w:hAnsi="Times New Roman" w:cs="Times New Roman"/>
                <w:sz w:val="24"/>
                <w:szCs w:val="24"/>
              </w:rPr>
            </w:pPr>
            <w:r w:rsidRPr="00433981">
              <w:rPr>
                <w:rFonts w:ascii="Times New Roman" w:eastAsia="Times New Roman" w:hAnsi="Times New Roman" w:cs="Times New Roman"/>
                <w:sz w:val="24"/>
                <w:szCs w:val="24"/>
              </w:rPr>
              <w:t> </w:t>
            </w:r>
          </w:p>
        </w:tc>
        <w:tc>
          <w:tcPr>
            <w:tcW w:w="1623" w:type="dxa"/>
            <w:shd w:val="clear" w:color="auto" w:fill="auto"/>
            <w:vAlign w:val="center"/>
            <w:hideMark/>
          </w:tcPr>
          <w:p w:rsidR="00D83594" w:rsidRPr="00433981" w:rsidRDefault="00D83594" w:rsidP="00D83594">
            <w:pPr>
              <w:spacing w:after="0" w:line="240" w:lineRule="auto"/>
              <w:jc w:val="center"/>
              <w:rPr>
                <w:rFonts w:ascii="Times New Roman" w:eastAsia="Times New Roman" w:hAnsi="Times New Roman" w:cs="Times New Roman"/>
                <w:sz w:val="24"/>
                <w:szCs w:val="24"/>
              </w:rPr>
            </w:pPr>
            <w:r w:rsidRPr="00433981">
              <w:rPr>
                <w:rFonts w:ascii="Times New Roman" w:eastAsia="Times New Roman" w:hAnsi="Times New Roman" w:cs="Times New Roman"/>
                <w:sz w:val="24"/>
                <w:szCs w:val="24"/>
              </w:rPr>
              <w:t> </w:t>
            </w:r>
          </w:p>
        </w:tc>
        <w:tc>
          <w:tcPr>
            <w:tcW w:w="1738" w:type="dxa"/>
            <w:shd w:val="clear" w:color="auto" w:fill="auto"/>
            <w:vAlign w:val="center"/>
            <w:hideMark/>
          </w:tcPr>
          <w:p w:rsidR="00D83594" w:rsidRPr="00433981" w:rsidRDefault="00D83594" w:rsidP="00D83594">
            <w:pPr>
              <w:spacing w:after="0" w:line="240" w:lineRule="auto"/>
              <w:jc w:val="center"/>
              <w:rPr>
                <w:rFonts w:ascii="Times New Roman" w:eastAsia="Times New Roman" w:hAnsi="Times New Roman" w:cs="Times New Roman"/>
                <w:sz w:val="24"/>
                <w:szCs w:val="24"/>
              </w:rPr>
            </w:pPr>
            <w:r w:rsidRPr="00433981">
              <w:rPr>
                <w:rFonts w:ascii="Times New Roman" w:eastAsia="Times New Roman" w:hAnsi="Times New Roman" w:cs="Times New Roman"/>
                <w:sz w:val="24"/>
                <w:szCs w:val="24"/>
              </w:rPr>
              <w:t> </w:t>
            </w:r>
          </w:p>
        </w:tc>
        <w:tc>
          <w:tcPr>
            <w:tcW w:w="1310" w:type="dxa"/>
            <w:shd w:val="clear" w:color="auto" w:fill="auto"/>
            <w:vAlign w:val="center"/>
            <w:hideMark/>
          </w:tcPr>
          <w:p w:rsidR="00D83594" w:rsidRPr="00433981" w:rsidRDefault="00D83594" w:rsidP="00D83594">
            <w:pPr>
              <w:spacing w:after="0" w:line="240" w:lineRule="auto"/>
              <w:jc w:val="center"/>
              <w:rPr>
                <w:rFonts w:ascii="Times New Roman" w:eastAsia="Times New Roman" w:hAnsi="Times New Roman" w:cs="Times New Roman"/>
                <w:sz w:val="24"/>
                <w:szCs w:val="24"/>
              </w:rPr>
            </w:pPr>
            <w:r w:rsidRPr="00433981">
              <w:rPr>
                <w:rFonts w:ascii="Times New Roman" w:eastAsia="Times New Roman" w:hAnsi="Times New Roman" w:cs="Times New Roman"/>
                <w:sz w:val="24"/>
                <w:szCs w:val="24"/>
              </w:rPr>
              <w:t> </w:t>
            </w:r>
          </w:p>
        </w:tc>
      </w:tr>
      <w:tr w:rsidR="00D83594" w:rsidRPr="00774C42" w:rsidTr="009E0020">
        <w:trPr>
          <w:trHeight w:val="615"/>
        </w:trPr>
        <w:tc>
          <w:tcPr>
            <w:tcW w:w="670" w:type="dxa"/>
            <w:shd w:val="clear" w:color="auto" w:fill="auto"/>
            <w:vAlign w:val="center"/>
          </w:tcPr>
          <w:p w:rsidR="00D83594" w:rsidRPr="00635E49" w:rsidRDefault="00D83594" w:rsidP="00D83594">
            <w:pPr>
              <w:spacing w:after="0" w:line="240" w:lineRule="auto"/>
              <w:jc w:val="center"/>
              <w:rPr>
                <w:rFonts w:ascii="Times New Roman" w:eastAsia="Times New Roman" w:hAnsi="Times New Roman" w:cs="Times New Roman"/>
                <w:bCs/>
                <w:sz w:val="24"/>
                <w:szCs w:val="24"/>
              </w:rPr>
            </w:pPr>
            <w:r w:rsidRPr="00635E49">
              <w:rPr>
                <w:rFonts w:ascii="Times New Roman" w:eastAsia="Times New Roman" w:hAnsi="Times New Roman" w:cs="Times New Roman"/>
                <w:bCs/>
                <w:sz w:val="24"/>
                <w:szCs w:val="24"/>
              </w:rPr>
              <w:t>1</w:t>
            </w:r>
          </w:p>
        </w:tc>
        <w:tc>
          <w:tcPr>
            <w:tcW w:w="3100" w:type="dxa"/>
            <w:shd w:val="clear" w:color="auto" w:fill="auto"/>
            <w:vAlign w:val="center"/>
          </w:tcPr>
          <w:p w:rsidR="00D83594" w:rsidRPr="00D94D52" w:rsidRDefault="00D83594" w:rsidP="00D8359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7.1.2 - </w:t>
            </w:r>
            <w:r w:rsidRPr="00D94D52">
              <w:rPr>
                <w:rFonts w:ascii="Times New Roman" w:eastAsia="Times New Roman" w:hAnsi="Times New Roman" w:cs="Times New Roman"/>
                <w:bCs/>
                <w:sz w:val="24"/>
                <w:szCs w:val="24"/>
              </w:rPr>
              <w:t>Triển khai Trung tâm dữ liệu phục vụ chuyển đổi số theo hướng sử dụng công nghệ điện toán đám mây</w:t>
            </w:r>
            <w:r>
              <w:rPr>
                <w:rFonts w:ascii="Times New Roman" w:eastAsia="Times New Roman" w:hAnsi="Times New Roman" w:cs="Times New Roman"/>
                <w:bCs/>
                <w:sz w:val="24"/>
                <w:szCs w:val="24"/>
              </w:rPr>
              <w:t xml:space="preserve"> </w:t>
            </w:r>
            <w:r w:rsidRPr="00D94D52">
              <w:rPr>
                <w:rFonts w:ascii="Times New Roman" w:eastAsia="Times New Roman" w:hAnsi="Times New Roman" w:cs="Times New Roman"/>
                <w:bCs/>
                <w:i/>
                <w:sz w:val="24"/>
                <w:szCs w:val="24"/>
              </w:rPr>
              <w:lastRenderedPageBreak/>
              <w:t xml:space="preserve">(Tiêu chí này năm 2022 </w:t>
            </w:r>
            <w:r>
              <w:rPr>
                <w:rFonts w:ascii="Times New Roman" w:eastAsia="Times New Roman" w:hAnsi="Times New Roman" w:cs="Times New Roman"/>
                <w:bCs/>
                <w:i/>
                <w:sz w:val="24"/>
                <w:szCs w:val="24"/>
              </w:rPr>
              <w:t xml:space="preserve">không đạt điểm tối đa do </w:t>
            </w:r>
            <w:r w:rsidRPr="00D94D52">
              <w:rPr>
                <w:rFonts w:ascii="Times New Roman" w:eastAsia="Times New Roman" w:hAnsi="Times New Roman" w:cs="Times New Roman"/>
                <w:bCs/>
                <w:i/>
                <w:sz w:val="24"/>
                <w:szCs w:val="24"/>
              </w:rPr>
              <w:t>Bộ TTTT chưa triển khai việc kết nối nền tảng điện toán đám mây)</w:t>
            </w:r>
          </w:p>
          <w:p w:rsidR="00D83594" w:rsidRPr="00635E49" w:rsidRDefault="00D83594" w:rsidP="00D83594">
            <w:pPr>
              <w:spacing w:after="0" w:line="240" w:lineRule="auto"/>
              <w:jc w:val="both"/>
              <w:rPr>
                <w:rFonts w:ascii="Times New Roman" w:eastAsia="Times New Roman" w:hAnsi="Times New Roman" w:cs="Times New Roman"/>
                <w:bCs/>
                <w:sz w:val="24"/>
                <w:szCs w:val="24"/>
              </w:rPr>
            </w:pPr>
          </w:p>
        </w:tc>
        <w:tc>
          <w:tcPr>
            <w:tcW w:w="6954" w:type="dxa"/>
            <w:shd w:val="clear" w:color="auto" w:fill="auto"/>
            <w:vAlign w:val="center"/>
          </w:tcPr>
          <w:p w:rsidR="00D83594" w:rsidRPr="00090395" w:rsidRDefault="00D83594" w:rsidP="00D83594">
            <w:pPr>
              <w:spacing w:after="0" w:line="240" w:lineRule="auto"/>
              <w:jc w:val="both"/>
              <w:rPr>
                <w:rFonts w:ascii="Times New Roman" w:eastAsia="Times New Roman" w:hAnsi="Times New Roman" w:cs="Times New Roman"/>
                <w:sz w:val="24"/>
                <w:szCs w:val="24"/>
                <w:highlight w:val="yellow"/>
              </w:rPr>
            </w:pPr>
            <w:r w:rsidRPr="00090395">
              <w:rPr>
                <w:rFonts w:ascii="Times New Roman" w:eastAsia="Times New Roman" w:hAnsi="Times New Roman" w:cs="Times New Roman"/>
                <w:sz w:val="24"/>
                <w:szCs w:val="24"/>
                <w:highlight w:val="yellow"/>
              </w:rPr>
              <w:lastRenderedPageBreak/>
              <w:t xml:space="preserve">Phối hợp với các đơn vị liên quan của Bộ Thông tin và Truyền thông tổ chức kết nối với </w:t>
            </w:r>
            <w:r w:rsidR="008558EC">
              <w:rPr>
                <w:rFonts w:ascii="Times New Roman" w:eastAsia="Times New Roman" w:hAnsi="Times New Roman" w:cs="Times New Roman"/>
                <w:sz w:val="24"/>
                <w:szCs w:val="24"/>
                <w:highlight w:val="yellow"/>
              </w:rPr>
              <w:t xml:space="preserve">nền </w:t>
            </w:r>
            <w:r w:rsidRPr="00090395">
              <w:rPr>
                <w:rFonts w:ascii="Times New Roman" w:eastAsia="Times New Roman" w:hAnsi="Times New Roman" w:cs="Times New Roman"/>
                <w:sz w:val="24"/>
                <w:szCs w:val="24"/>
                <w:highlight w:val="yellow"/>
              </w:rPr>
              <w:t xml:space="preserve">tảng điện </w:t>
            </w:r>
            <w:r w:rsidRPr="00090395">
              <w:rPr>
                <w:rFonts w:ascii="Times New Roman" w:eastAsia="Times New Roman" w:hAnsi="Times New Roman" w:cs="Times New Roman"/>
                <w:color w:val="FF0000"/>
                <w:sz w:val="24"/>
                <w:szCs w:val="24"/>
                <w:highlight w:val="yellow"/>
              </w:rPr>
              <w:t xml:space="preserve">toán đám mây Chính phủ </w:t>
            </w:r>
            <w:r w:rsidRPr="00090395">
              <w:rPr>
                <w:rFonts w:ascii="Times New Roman" w:eastAsia="Times New Roman" w:hAnsi="Times New Roman" w:cs="Times New Roman"/>
                <w:sz w:val="24"/>
                <w:szCs w:val="24"/>
                <w:highlight w:val="yellow"/>
              </w:rPr>
              <w:t>theo quy định.</w:t>
            </w:r>
          </w:p>
        </w:tc>
        <w:tc>
          <w:tcPr>
            <w:tcW w:w="1623" w:type="dxa"/>
            <w:shd w:val="clear" w:color="auto" w:fill="auto"/>
            <w:vAlign w:val="center"/>
          </w:tcPr>
          <w:p w:rsidR="00D83594" w:rsidRPr="00433981" w:rsidRDefault="00D83594" w:rsidP="00D83594">
            <w:pPr>
              <w:spacing w:after="0" w:line="240" w:lineRule="auto"/>
              <w:jc w:val="center"/>
              <w:rPr>
                <w:rFonts w:ascii="Times New Roman" w:eastAsia="Times New Roman" w:hAnsi="Times New Roman" w:cs="Times New Roman"/>
                <w:sz w:val="24"/>
                <w:szCs w:val="24"/>
              </w:rPr>
            </w:pPr>
            <w:r w:rsidRPr="007A2196">
              <w:rPr>
                <w:rFonts w:ascii="Times New Roman" w:eastAsia="Times New Roman" w:hAnsi="Times New Roman" w:cs="Times New Roman"/>
                <w:sz w:val="24"/>
                <w:szCs w:val="24"/>
              </w:rPr>
              <w:t>Sở Thông tin và Truyền thông</w:t>
            </w:r>
          </w:p>
        </w:tc>
        <w:tc>
          <w:tcPr>
            <w:tcW w:w="1738" w:type="dxa"/>
            <w:shd w:val="clear" w:color="auto" w:fill="auto"/>
            <w:vAlign w:val="center"/>
          </w:tcPr>
          <w:p w:rsidR="00D83594" w:rsidRPr="00433981" w:rsidRDefault="00D83594" w:rsidP="00D835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Văn phòng UBND tỉnh, các cơ quan, đơn vị liên </w:t>
            </w:r>
            <w:r>
              <w:rPr>
                <w:rFonts w:ascii="Times New Roman" w:eastAsia="Times New Roman" w:hAnsi="Times New Roman" w:cs="Times New Roman"/>
                <w:sz w:val="24"/>
                <w:szCs w:val="24"/>
              </w:rPr>
              <w:lastRenderedPageBreak/>
              <w:t>quan</w:t>
            </w:r>
          </w:p>
        </w:tc>
        <w:tc>
          <w:tcPr>
            <w:tcW w:w="1310" w:type="dxa"/>
            <w:shd w:val="clear" w:color="auto" w:fill="auto"/>
            <w:vAlign w:val="center"/>
          </w:tcPr>
          <w:p w:rsidR="00D83594" w:rsidRPr="00433981" w:rsidRDefault="00D83594" w:rsidP="00D835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tháng 12/2023</w:t>
            </w:r>
          </w:p>
        </w:tc>
      </w:tr>
      <w:tr w:rsidR="00D83594" w:rsidRPr="00774C42" w:rsidTr="009E0020">
        <w:trPr>
          <w:trHeight w:val="615"/>
        </w:trPr>
        <w:tc>
          <w:tcPr>
            <w:tcW w:w="670" w:type="dxa"/>
            <w:shd w:val="clear" w:color="auto" w:fill="auto"/>
            <w:vAlign w:val="center"/>
          </w:tcPr>
          <w:p w:rsidR="00D83594" w:rsidRPr="00635E49" w:rsidRDefault="00D83594" w:rsidP="00D83594">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w:t>
            </w:r>
          </w:p>
        </w:tc>
        <w:tc>
          <w:tcPr>
            <w:tcW w:w="3100" w:type="dxa"/>
            <w:shd w:val="clear" w:color="auto" w:fill="auto"/>
            <w:vAlign w:val="center"/>
          </w:tcPr>
          <w:p w:rsidR="00D83594" w:rsidRPr="00B130CB" w:rsidRDefault="00D83594" w:rsidP="00D83594">
            <w:pPr>
              <w:spacing w:after="0" w:line="240" w:lineRule="auto"/>
              <w:jc w:val="both"/>
              <w:rPr>
                <w:rFonts w:ascii="Times New Roman" w:eastAsia="Times New Roman" w:hAnsi="Times New Roman" w:cs="Times New Roman"/>
                <w:bCs/>
                <w:i/>
                <w:sz w:val="24"/>
                <w:szCs w:val="24"/>
              </w:rPr>
            </w:pPr>
            <w:r>
              <w:rPr>
                <w:rFonts w:ascii="Times New Roman" w:eastAsia="Times New Roman" w:hAnsi="Times New Roman" w:cs="Times New Roman"/>
                <w:bCs/>
                <w:sz w:val="24"/>
                <w:szCs w:val="24"/>
              </w:rPr>
              <w:t xml:space="preserve">7.1.4 - </w:t>
            </w:r>
            <w:r w:rsidRPr="00B130CB">
              <w:rPr>
                <w:rFonts w:ascii="Times New Roman" w:eastAsia="Times New Roman" w:hAnsi="Times New Roman" w:cs="Times New Roman"/>
                <w:bCs/>
                <w:sz w:val="24"/>
                <w:szCs w:val="24"/>
              </w:rPr>
              <w:t>Tỷ lệ số dịch vụ dữ liệu có trên Nền tảng tích hợp, chia sẻ dữ liệu quốc gia (NDXP) được đưa vào sử dụng chính thức</w:t>
            </w:r>
            <w:r>
              <w:rPr>
                <w:rFonts w:ascii="Times New Roman" w:eastAsia="Times New Roman" w:hAnsi="Times New Roman" w:cs="Times New Roman"/>
                <w:bCs/>
                <w:sz w:val="24"/>
                <w:szCs w:val="24"/>
              </w:rPr>
              <w:t xml:space="preserve"> </w:t>
            </w:r>
            <w:r w:rsidRPr="00B130CB">
              <w:rPr>
                <w:rFonts w:ascii="Times New Roman" w:eastAsia="Times New Roman" w:hAnsi="Times New Roman" w:cs="Times New Roman"/>
                <w:bCs/>
                <w:i/>
                <w:sz w:val="24"/>
                <w:szCs w:val="24"/>
              </w:rPr>
              <w:t>(tiêu chí này không đạt điểm tối đa do năm 2022 tỉnh đạt tỷ lệ 60%)</w:t>
            </w:r>
          </w:p>
          <w:p w:rsidR="00D83594" w:rsidRPr="00635E49" w:rsidRDefault="00D83594" w:rsidP="00D83594">
            <w:pPr>
              <w:spacing w:after="0" w:line="240" w:lineRule="auto"/>
              <w:jc w:val="both"/>
              <w:rPr>
                <w:rFonts w:ascii="Times New Roman" w:eastAsia="Times New Roman" w:hAnsi="Times New Roman" w:cs="Times New Roman"/>
                <w:bCs/>
                <w:sz w:val="24"/>
                <w:szCs w:val="24"/>
              </w:rPr>
            </w:pPr>
          </w:p>
        </w:tc>
        <w:tc>
          <w:tcPr>
            <w:tcW w:w="6954" w:type="dxa"/>
            <w:shd w:val="clear" w:color="auto" w:fill="auto"/>
            <w:vAlign w:val="center"/>
          </w:tcPr>
          <w:p w:rsidR="00D83594" w:rsidRPr="001A547F" w:rsidRDefault="00D83594" w:rsidP="00D835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A547F">
              <w:rPr>
                <w:rFonts w:ascii="Times New Roman" w:eastAsia="Times New Roman" w:hAnsi="Times New Roman" w:cs="Times New Roman"/>
                <w:sz w:val="24"/>
                <w:szCs w:val="24"/>
              </w:rPr>
              <w:t xml:space="preserve"> Tiếp tục tổ chức tích hợp các cơ sở dữ liệu quốc gia, cơ sở dữ liệu của tỉnh lên nền tảng tích hợp, chia sẻ dữ liệu của tỉnh (LGSP).</w:t>
            </w:r>
          </w:p>
          <w:p w:rsidR="00D83594" w:rsidRPr="00433981" w:rsidRDefault="00D83594" w:rsidP="00D835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A547F">
              <w:rPr>
                <w:rFonts w:ascii="Times New Roman" w:eastAsia="Times New Roman" w:hAnsi="Times New Roman" w:cs="Times New Roman"/>
                <w:sz w:val="24"/>
                <w:szCs w:val="24"/>
              </w:rPr>
              <w:t xml:space="preserve"> Phối hợp với Cục Chuyển đổi số quốc gia, các đơn vị liên quan của Bộ Thông tin và Truyền thông tổ chức tích hợp và đưa vào sử dụng chính thức các dịch vụ dữ liệu, bảo đảm đạt 100% số dịch vụ dữ liệu.</w:t>
            </w:r>
          </w:p>
        </w:tc>
        <w:tc>
          <w:tcPr>
            <w:tcW w:w="1623" w:type="dxa"/>
            <w:shd w:val="clear" w:color="auto" w:fill="auto"/>
            <w:vAlign w:val="center"/>
          </w:tcPr>
          <w:p w:rsidR="00D83594" w:rsidRPr="00433981" w:rsidRDefault="00D83594" w:rsidP="00D83594">
            <w:pPr>
              <w:spacing w:after="0" w:line="240" w:lineRule="auto"/>
              <w:jc w:val="center"/>
              <w:rPr>
                <w:rFonts w:ascii="Times New Roman" w:eastAsia="Times New Roman" w:hAnsi="Times New Roman" w:cs="Times New Roman"/>
                <w:sz w:val="24"/>
                <w:szCs w:val="24"/>
              </w:rPr>
            </w:pPr>
            <w:r w:rsidRPr="007A2196">
              <w:rPr>
                <w:rFonts w:ascii="Times New Roman" w:eastAsia="Times New Roman" w:hAnsi="Times New Roman" w:cs="Times New Roman"/>
                <w:sz w:val="24"/>
                <w:szCs w:val="24"/>
              </w:rPr>
              <w:t>Sở Thông tin và Truyền thông</w:t>
            </w:r>
          </w:p>
        </w:tc>
        <w:tc>
          <w:tcPr>
            <w:tcW w:w="1738" w:type="dxa"/>
            <w:shd w:val="clear" w:color="auto" w:fill="auto"/>
            <w:vAlign w:val="center"/>
          </w:tcPr>
          <w:p w:rsidR="00D83594" w:rsidRPr="00433981" w:rsidRDefault="00D83594" w:rsidP="00D835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Các cơ quan, đơn vị liên quan</w:t>
            </w:r>
          </w:p>
        </w:tc>
        <w:tc>
          <w:tcPr>
            <w:tcW w:w="1310" w:type="dxa"/>
            <w:shd w:val="clear" w:color="auto" w:fill="auto"/>
            <w:vAlign w:val="center"/>
          </w:tcPr>
          <w:p w:rsidR="00D83594" w:rsidRDefault="009D6077" w:rsidP="00D835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Năm </w:t>
            </w:r>
            <w:r w:rsidR="00D83594">
              <w:rPr>
                <w:rFonts w:ascii="Times New Roman" w:eastAsia="Times New Roman" w:hAnsi="Times New Roman" w:cs="Times New Roman"/>
                <w:sz w:val="24"/>
                <w:szCs w:val="24"/>
              </w:rPr>
              <w:t>2023</w:t>
            </w:r>
          </w:p>
          <w:p w:rsidR="00D83594" w:rsidRPr="00433981" w:rsidRDefault="00D83594" w:rsidP="00D83594">
            <w:pPr>
              <w:spacing w:after="0" w:line="240" w:lineRule="auto"/>
              <w:jc w:val="center"/>
              <w:rPr>
                <w:rFonts w:ascii="Times New Roman" w:eastAsia="Times New Roman" w:hAnsi="Times New Roman" w:cs="Times New Roman"/>
                <w:sz w:val="24"/>
                <w:szCs w:val="24"/>
              </w:rPr>
            </w:pPr>
          </w:p>
        </w:tc>
      </w:tr>
      <w:tr w:rsidR="00D83594" w:rsidRPr="00774C42" w:rsidTr="009E0020">
        <w:trPr>
          <w:trHeight w:val="615"/>
        </w:trPr>
        <w:tc>
          <w:tcPr>
            <w:tcW w:w="670" w:type="dxa"/>
            <w:shd w:val="clear" w:color="auto" w:fill="auto"/>
            <w:vAlign w:val="center"/>
          </w:tcPr>
          <w:p w:rsidR="00D83594" w:rsidRDefault="00D83594" w:rsidP="00D83594">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3100" w:type="dxa"/>
            <w:shd w:val="clear" w:color="auto" w:fill="auto"/>
            <w:vAlign w:val="center"/>
          </w:tcPr>
          <w:p w:rsidR="00D83594" w:rsidRPr="00B130CB" w:rsidRDefault="00D83594" w:rsidP="00D8359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7.3.2 - Chất lượng cung cấp thông tin trên Cổng thông tin điện tử của tỉnh bao gồm: tính kịp thời, mức độ đầy đủ, mức độ thuận tiện </w:t>
            </w:r>
            <w:r w:rsidRPr="007A099F">
              <w:rPr>
                <w:rFonts w:ascii="Times New Roman" w:eastAsia="Times New Roman" w:hAnsi="Times New Roman" w:cs="Times New Roman"/>
                <w:bCs/>
                <w:i/>
                <w:sz w:val="24"/>
                <w:szCs w:val="24"/>
              </w:rPr>
              <w:t xml:space="preserve">(tiêu chí này thực hiện </w:t>
            </w:r>
            <w:r w:rsidRPr="00891CC7">
              <w:rPr>
                <w:rFonts w:ascii="Times New Roman" w:eastAsia="Times New Roman" w:hAnsi="Times New Roman" w:cs="Times New Roman"/>
                <w:i/>
                <w:color w:val="000000" w:themeColor="text1"/>
                <w:sz w:val="24"/>
                <w:szCs w:val="24"/>
              </w:rPr>
              <w:t>khảo sát lãnh đạo, quản lý thông qua</w:t>
            </w:r>
            <w:r w:rsidRPr="007A099F">
              <w:rPr>
                <w:rFonts w:ascii="Times New Roman" w:eastAsia="Times New Roman" w:hAnsi="Times New Roman" w:cs="Times New Roman"/>
                <w:bCs/>
                <w:i/>
                <w:sz w:val="24"/>
                <w:szCs w:val="24"/>
              </w:rPr>
              <w:t xml:space="preserve"> điều tra xã hội học không đạt điểm tối đa)</w:t>
            </w:r>
            <w:r>
              <w:rPr>
                <w:rFonts w:ascii="Times New Roman" w:eastAsia="Times New Roman" w:hAnsi="Times New Roman" w:cs="Times New Roman"/>
                <w:bCs/>
                <w:sz w:val="24"/>
                <w:szCs w:val="24"/>
              </w:rPr>
              <w:t xml:space="preserve"> </w:t>
            </w:r>
          </w:p>
        </w:tc>
        <w:tc>
          <w:tcPr>
            <w:tcW w:w="6954" w:type="dxa"/>
            <w:shd w:val="clear" w:color="auto" w:fill="auto"/>
            <w:vAlign w:val="center"/>
          </w:tcPr>
          <w:p w:rsidR="00D83594" w:rsidRPr="001A547F" w:rsidRDefault="00D83594" w:rsidP="00D835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A547F">
              <w:rPr>
                <w:rFonts w:ascii="Times New Roman" w:eastAsia="Times New Roman" w:hAnsi="Times New Roman" w:cs="Times New Roman"/>
                <w:sz w:val="24"/>
                <w:szCs w:val="24"/>
              </w:rPr>
              <w:t xml:space="preserve"> Nghiên cứu, bổ sung thêm biên chế, nguồn kinh phí, trang thiết bị và các điều kiện liên quan cho Cổng Thông tin điện tử tỉnh để đảm bảo bộ máy vận hành thông suốt và liên tục trên tất cả các lĩnh vực, đồng thời tăng cường chi trả nhuận bút cho các Cộng tác viên nhằm thu hút nguồn tin từ địa phương, các đơn vị trên địa bàn tỉnh.</w:t>
            </w:r>
          </w:p>
          <w:p w:rsidR="00D83594" w:rsidRPr="00433981" w:rsidRDefault="00D83594" w:rsidP="00D835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A547F">
              <w:rPr>
                <w:rFonts w:ascii="Times New Roman" w:eastAsia="Times New Roman" w:hAnsi="Times New Roman" w:cs="Times New Roman"/>
                <w:sz w:val="24"/>
                <w:szCs w:val="24"/>
              </w:rPr>
              <w:t xml:space="preserve"> Tổ chức học tập kinh nghiệm, tham gia các lớp đào tạo chuyên sâu về nội dung và kỹ thuật cho Ban Biên tập và Tổ giúp việc Cổng Thông tin điện tử tỉnh để đáp ứng nhu cầu công việc ngày càng chuyển đổi nhanh chóng trên môi trường mạng.</w:t>
            </w:r>
          </w:p>
        </w:tc>
        <w:tc>
          <w:tcPr>
            <w:tcW w:w="1623" w:type="dxa"/>
            <w:shd w:val="clear" w:color="auto" w:fill="auto"/>
            <w:vAlign w:val="center"/>
          </w:tcPr>
          <w:p w:rsidR="00D83594" w:rsidRPr="00433981" w:rsidRDefault="00D83594" w:rsidP="00D83594">
            <w:pPr>
              <w:spacing w:after="0" w:line="240" w:lineRule="auto"/>
              <w:jc w:val="center"/>
              <w:rPr>
                <w:rFonts w:ascii="Times New Roman" w:eastAsia="Times New Roman" w:hAnsi="Times New Roman" w:cs="Times New Roman"/>
                <w:sz w:val="24"/>
                <w:szCs w:val="24"/>
              </w:rPr>
            </w:pPr>
            <w:r w:rsidRPr="007A2196">
              <w:rPr>
                <w:rFonts w:ascii="Times New Roman" w:eastAsia="Times New Roman" w:hAnsi="Times New Roman" w:cs="Times New Roman"/>
                <w:sz w:val="24"/>
                <w:szCs w:val="24"/>
              </w:rPr>
              <w:t>Sở Thông tin và Truyền thông</w:t>
            </w:r>
          </w:p>
        </w:tc>
        <w:tc>
          <w:tcPr>
            <w:tcW w:w="1738" w:type="dxa"/>
            <w:shd w:val="clear" w:color="auto" w:fill="auto"/>
            <w:vAlign w:val="center"/>
          </w:tcPr>
          <w:p w:rsidR="00D83594" w:rsidRPr="00433981" w:rsidRDefault="00D83594" w:rsidP="00D835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Các cơ quan, đơn vị liên quan</w:t>
            </w:r>
          </w:p>
        </w:tc>
        <w:tc>
          <w:tcPr>
            <w:tcW w:w="1310" w:type="dxa"/>
            <w:shd w:val="clear" w:color="auto" w:fill="auto"/>
            <w:vAlign w:val="center"/>
          </w:tcPr>
          <w:p w:rsidR="00D83594" w:rsidRDefault="00674AB9" w:rsidP="00D835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Thường xuyên</w:t>
            </w:r>
          </w:p>
          <w:p w:rsidR="00D83594" w:rsidRPr="00433981" w:rsidRDefault="00D83594" w:rsidP="00D83594">
            <w:pPr>
              <w:spacing w:after="0" w:line="240" w:lineRule="auto"/>
              <w:jc w:val="center"/>
              <w:rPr>
                <w:rFonts w:ascii="Times New Roman" w:eastAsia="Times New Roman" w:hAnsi="Times New Roman" w:cs="Times New Roman"/>
                <w:sz w:val="24"/>
                <w:szCs w:val="24"/>
              </w:rPr>
            </w:pPr>
          </w:p>
        </w:tc>
      </w:tr>
      <w:tr w:rsidR="00D83594" w:rsidRPr="00CC42B2" w:rsidTr="009E0020">
        <w:trPr>
          <w:trHeight w:val="615"/>
        </w:trPr>
        <w:tc>
          <w:tcPr>
            <w:tcW w:w="670" w:type="dxa"/>
            <w:vMerge w:val="restart"/>
            <w:shd w:val="clear" w:color="auto" w:fill="auto"/>
            <w:vAlign w:val="center"/>
          </w:tcPr>
          <w:p w:rsidR="00D83594" w:rsidRPr="00CC42B2" w:rsidRDefault="00D83594" w:rsidP="00D83594">
            <w:pPr>
              <w:spacing w:after="0" w:line="240" w:lineRule="auto"/>
              <w:jc w:val="center"/>
              <w:rPr>
                <w:rFonts w:ascii="Times New Roman" w:eastAsia="Times New Roman" w:hAnsi="Times New Roman" w:cs="Times New Roman"/>
                <w:sz w:val="24"/>
                <w:szCs w:val="24"/>
              </w:rPr>
            </w:pPr>
            <w:r w:rsidRPr="00CC42B2">
              <w:rPr>
                <w:rFonts w:ascii="Times New Roman" w:eastAsia="Times New Roman" w:hAnsi="Times New Roman" w:cs="Times New Roman"/>
                <w:color w:val="000000" w:themeColor="text1"/>
                <w:sz w:val="24"/>
                <w:szCs w:val="24"/>
              </w:rPr>
              <w:t>4</w:t>
            </w:r>
          </w:p>
        </w:tc>
        <w:tc>
          <w:tcPr>
            <w:tcW w:w="3100" w:type="dxa"/>
            <w:vMerge w:val="restart"/>
            <w:shd w:val="clear" w:color="auto" w:fill="auto"/>
            <w:vAlign w:val="center"/>
          </w:tcPr>
          <w:p w:rsidR="00D83594" w:rsidRPr="00CC42B2" w:rsidRDefault="00D83594" w:rsidP="00D83594">
            <w:pPr>
              <w:spacing w:after="0" w:line="240" w:lineRule="auto"/>
              <w:jc w:val="both"/>
              <w:rPr>
                <w:rFonts w:ascii="Times New Roman" w:eastAsia="Times New Roman" w:hAnsi="Times New Roman" w:cs="Times New Roman"/>
                <w:sz w:val="24"/>
                <w:szCs w:val="24"/>
              </w:rPr>
            </w:pPr>
            <w:r w:rsidRPr="00CC42B2">
              <w:rPr>
                <w:rFonts w:ascii="Times New Roman" w:eastAsia="Times New Roman" w:hAnsi="Times New Roman" w:cs="Times New Roman"/>
                <w:sz w:val="24"/>
                <w:szCs w:val="24"/>
              </w:rPr>
              <w:t xml:space="preserve">7.3.6 - Tỷ lệ hồ sơ trực tuyến </w:t>
            </w:r>
            <w:r w:rsidRPr="00CC42B2">
              <w:rPr>
                <w:rFonts w:ascii="Times New Roman" w:hAnsi="Times New Roman" w:cs="Times New Roman"/>
                <w:sz w:val="24"/>
                <w:szCs w:val="24"/>
              </w:rPr>
              <w:t xml:space="preserve">toàn trình </w:t>
            </w:r>
            <w:r w:rsidRPr="00CC42B2">
              <w:rPr>
                <w:rFonts w:ascii="Times New Roman" w:hAnsi="Times New Roman" w:cs="Times New Roman"/>
                <w:i/>
                <w:sz w:val="24"/>
                <w:szCs w:val="24"/>
              </w:rPr>
              <w:t>(tiêu chí này năm 2022 của tỉnh đạt tỷ lệ 47,93% bị trừ điểm)</w:t>
            </w:r>
          </w:p>
        </w:tc>
        <w:tc>
          <w:tcPr>
            <w:tcW w:w="6954" w:type="dxa"/>
            <w:shd w:val="clear" w:color="auto" w:fill="auto"/>
            <w:vAlign w:val="center"/>
          </w:tcPr>
          <w:p w:rsidR="00D83594" w:rsidRPr="00CC42B2" w:rsidRDefault="00D83594" w:rsidP="00D83594">
            <w:pPr>
              <w:spacing w:after="0" w:line="240" w:lineRule="auto"/>
              <w:jc w:val="both"/>
              <w:rPr>
                <w:rFonts w:ascii="Times New Roman" w:eastAsia="Times New Roman" w:hAnsi="Times New Roman" w:cs="Times New Roman"/>
                <w:sz w:val="24"/>
                <w:szCs w:val="24"/>
              </w:rPr>
            </w:pPr>
            <w:r w:rsidRPr="00CC42B2">
              <w:rPr>
                <w:rFonts w:ascii="Times New Roman" w:eastAsia="Times New Roman" w:hAnsi="Times New Roman" w:cs="Times New Roman"/>
                <w:sz w:val="24"/>
                <w:szCs w:val="24"/>
              </w:rPr>
              <w:t xml:space="preserve">- Tiếp tục đẩy mạnh công tác tuyên truyền, hướng dẫn và hỗ trợ trực tiếp cho người dân, doanh nghiệp khai thác dịch vụ công trực tuyến; ban hành danh mục cơ sở dữ liệu và cơ sở dữ liệu dùng chung cấp tỉnh, đồng thời đẩy mạnh chuyển đổi số để </w:t>
            </w:r>
            <w:r w:rsidR="00B83029">
              <w:rPr>
                <w:rFonts w:ascii="Times New Roman" w:eastAsia="Times New Roman" w:hAnsi="Times New Roman" w:cs="Times New Roman"/>
                <w:sz w:val="24"/>
                <w:szCs w:val="24"/>
              </w:rPr>
              <w:t xml:space="preserve">số hóa hồ sơ TTHC để </w:t>
            </w:r>
            <w:r w:rsidRPr="00CC42B2">
              <w:rPr>
                <w:rFonts w:ascii="Times New Roman" w:eastAsia="Times New Roman" w:hAnsi="Times New Roman" w:cs="Times New Roman"/>
                <w:sz w:val="24"/>
                <w:szCs w:val="24"/>
              </w:rPr>
              <w:t xml:space="preserve">hạn chế và tiến tới người dân, doanh nghiệp </w:t>
            </w:r>
            <w:r w:rsidR="00B83029">
              <w:rPr>
                <w:rFonts w:ascii="Times New Roman" w:eastAsia="Times New Roman" w:hAnsi="Times New Roman" w:cs="Times New Roman"/>
                <w:sz w:val="24"/>
                <w:szCs w:val="24"/>
              </w:rPr>
              <w:t xml:space="preserve">khi thực hiện TTHC lần 02 trở lên </w:t>
            </w:r>
            <w:r w:rsidRPr="00CC42B2">
              <w:rPr>
                <w:rFonts w:ascii="Times New Roman" w:eastAsia="Times New Roman" w:hAnsi="Times New Roman" w:cs="Times New Roman"/>
                <w:sz w:val="24"/>
                <w:szCs w:val="24"/>
              </w:rPr>
              <w:t xml:space="preserve">không phải </w:t>
            </w:r>
            <w:r w:rsidR="00B83029">
              <w:rPr>
                <w:rFonts w:ascii="Times New Roman" w:eastAsia="Times New Roman" w:hAnsi="Times New Roman" w:cs="Times New Roman"/>
                <w:sz w:val="24"/>
                <w:szCs w:val="24"/>
              </w:rPr>
              <w:t xml:space="preserve">chuẩn bị các thành phần hồ sơ khi họ đã thực hiện </w:t>
            </w:r>
            <w:r w:rsidR="00B83029">
              <w:rPr>
                <w:rFonts w:ascii="Times New Roman" w:eastAsia="Times New Roman" w:hAnsi="Times New Roman" w:cs="Times New Roman"/>
                <w:sz w:val="24"/>
                <w:szCs w:val="24"/>
              </w:rPr>
              <w:lastRenderedPageBreak/>
              <w:t>TTHC trước đó đã có</w:t>
            </w:r>
            <w:r w:rsidRPr="00CC42B2">
              <w:rPr>
                <w:rFonts w:ascii="Times New Roman" w:eastAsia="Times New Roman" w:hAnsi="Times New Roman" w:cs="Times New Roman"/>
                <w:sz w:val="24"/>
                <w:szCs w:val="24"/>
              </w:rPr>
              <w:t xml:space="preserve">; tuyên truyền và áp dụng thanh toán phí, lệ phí </w:t>
            </w:r>
            <w:r w:rsidR="00B83029">
              <w:rPr>
                <w:rFonts w:ascii="Times New Roman" w:eastAsia="Times New Roman" w:hAnsi="Times New Roman" w:cs="Times New Roman"/>
                <w:sz w:val="24"/>
                <w:szCs w:val="24"/>
              </w:rPr>
              <w:t xml:space="preserve">trực tuyến </w:t>
            </w:r>
            <w:r w:rsidRPr="00CC42B2">
              <w:rPr>
                <w:rFonts w:ascii="Times New Roman" w:eastAsia="Times New Roman" w:hAnsi="Times New Roman" w:cs="Times New Roman"/>
                <w:sz w:val="24"/>
                <w:szCs w:val="24"/>
              </w:rPr>
              <w:t>không dùng tiền mặt.</w:t>
            </w:r>
          </w:p>
          <w:p w:rsidR="00D83594" w:rsidRPr="00CC42B2" w:rsidRDefault="00D83594" w:rsidP="00D83594">
            <w:pPr>
              <w:spacing w:after="0" w:line="240" w:lineRule="auto"/>
              <w:jc w:val="both"/>
              <w:rPr>
                <w:rFonts w:ascii="Times New Roman" w:eastAsia="Times New Roman" w:hAnsi="Times New Roman" w:cs="Times New Roman"/>
                <w:sz w:val="24"/>
                <w:szCs w:val="24"/>
              </w:rPr>
            </w:pPr>
            <w:r w:rsidRPr="00CC42B2">
              <w:rPr>
                <w:rFonts w:ascii="Times New Roman" w:eastAsia="Times New Roman" w:hAnsi="Times New Roman" w:cs="Times New Roman"/>
                <w:sz w:val="24"/>
                <w:szCs w:val="24"/>
              </w:rPr>
              <w:t>- Đẩy mạnh việc ứng dụng CNTT, công nghệ số nhằm nâng cao hiệu quả công tác thông tin, tuyên truyền; xây dựng hệ thống và tăng cường các kênh truyền thông tương tác qua ứng dụng công nghệ mới về thông tin truyền thông như mạng xã hội, ứng dụng giải trí trên thiết bị thông minh… nhằm nâng cao sự tương tác và tham gia của người dân.</w:t>
            </w:r>
          </w:p>
          <w:p w:rsidR="00D83594" w:rsidRPr="00CC42B2" w:rsidRDefault="00D83594" w:rsidP="00D83594">
            <w:pPr>
              <w:spacing w:after="0" w:line="240" w:lineRule="auto"/>
              <w:jc w:val="both"/>
              <w:rPr>
                <w:rFonts w:ascii="Times New Roman" w:eastAsia="Times New Roman" w:hAnsi="Times New Roman" w:cs="Times New Roman"/>
                <w:sz w:val="24"/>
                <w:szCs w:val="24"/>
              </w:rPr>
            </w:pPr>
          </w:p>
        </w:tc>
        <w:tc>
          <w:tcPr>
            <w:tcW w:w="1623" w:type="dxa"/>
            <w:shd w:val="clear" w:color="auto" w:fill="auto"/>
            <w:vAlign w:val="center"/>
          </w:tcPr>
          <w:p w:rsidR="00D83594" w:rsidRPr="00CC42B2" w:rsidRDefault="00373970" w:rsidP="00D835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w:t>
            </w:r>
            <w:r w:rsidR="00D83594" w:rsidRPr="00CC42B2">
              <w:rPr>
                <w:rFonts w:ascii="Times New Roman" w:eastAsia="Times New Roman" w:hAnsi="Times New Roman" w:cs="Times New Roman"/>
                <w:sz w:val="24"/>
                <w:szCs w:val="24"/>
              </w:rPr>
              <w:t xml:space="preserve">ở, ban, ngành </w:t>
            </w:r>
            <w:r w:rsidR="00D83594" w:rsidRPr="00CC42B2">
              <w:rPr>
                <w:rFonts w:ascii="Times New Roman" w:eastAsia="Times New Roman" w:hAnsi="Times New Roman" w:cs="Times New Roman"/>
                <w:sz w:val="24"/>
                <w:szCs w:val="24"/>
              </w:rPr>
              <w:br/>
              <w:t>cấp tỉnh</w:t>
            </w:r>
          </w:p>
        </w:tc>
        <w:tc>
          <w:tcPr>
            <w:tcW w:w="1738" w:type="dxa"/>
            <w:shd w:val="clear" w:color="auto" w:fill="auto"/>
            <w:vAlign w:val="center"/>
          </w:tcPr>
          <w:p w:rsidR="00D83594" w:rsidRPr="00CC42B2" w:rsidRDefault="00D83594" w:rsidP="00D83594">
            <w:pPr>
              <w:spacing w:after="0" w:line="240" w:lineRule="auto"/>
              <w:jc w:val="center"/>
              <w:rPr>
                <w:rFonts w:ascii="Times New Roman" w:eastAsia="Times New Roman" w:hAnsi="Times New Roman" w:cs="Times New Roman"/>
                <w:sz w:val="24"/>
                <w:szCs w:val="24"/>
              </w:rPr>
            </w:pPr>
            <w:r w:rsidRPr="00CC42B2">
              <w:rPr>
                <w:rFonts w:ascii="Times New Roman" w:eastAsia="Times New Roman" w:hAnsi="Times New Roman" w:cs="Times New Roman"/>
                <w:sz w:val="24"/>
                <w:szCs w:val="24"/>
              </w:rPr>
              <w:t>Văn phòng UBND tỉnh</w:t>
            </w:r>
          </w:p>
        </w:tc>
        <w:tc>
          <w:tcPr>
            <w:tcW w:w="1310" w:type="dxa"/>
            <w:shd w:val="clear" w:color="auto" w:fill="auto"/>
            <w:vAlign w:val="center"/>
          </w:tcPr>
          <w:p w:rsidR="00D83594" w:rsidRPr="00CC42B2" w:rsidRDefault="00775CD2" w:rsidP="00775C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Năm 2023</w:t>
            </w:r>
          </w:p>
        </w:tc>
      </w:tr>
      <w:tr w:rsidR="00D83594" w:rsidRPr="00774C42" w:rsidTr="009E0020">
        <w:trPr>
          <w:trHeight w:val="615"/>
        </w:trPr>
        <w:tc>
          <w:tcPr>
            <w:tcW w:w="670" w:type="dxa"/>
            <w:vMerge/>
            <w:shd w:val="clear" w:color="auto" w:fill="auto"/>
            <w:vAlign w:val="center"/>
          </w:tcPr>
          <w:p w:rsidR="00D83594" w:rsidRPr="00CC42B2" w:rsidRDefault="00D83594" w:rsidP="00D83594">
            <w:pPr>
              <w:spacing w:after="0" w:line="240" w:lineRule="auto"/>
              <w:jc w:val="both"/>
              <w:rPr>
                <w:rFonts w:ascii="Times New Roman" w:eastAsia="Times New Roman" w:hAnsi="Times New Roman" w:cs="Times New Roman"/>
                <w:color w:val="000000" w:themeColor="text1"/>
                <w:sz w:val="24"/>
                <w:szCs w:val="24"/>
              </w:rPr>
            </w:pPr>
          </w:p>
        </w:tc>
        <w:tc>
          <w:tcPr>
            <w:tcW w:w="3100" w:type="dxa"/>
            <w:vMerge/>
            <w:shd w:val="clear" w:color="auto" w:fill="auto"/>
            <w:vAlign w:val="center"/>
          </w:tcPr>
          <w:p w:rsidR="00D83594" w:rsidRPr="00CC42B2" w:rsidRDefault="00D83594" w:rsidP="00D83594">
            <w:pPr>
              <w:spacing w:after="0" w:line="240" w:lineRule="auto"/>
              <w:jc w:val="both"/>
              <w:rPr>
                <w:rFonts w:ascii="Times New Roman" w:eastAsia="Times New Roman" w:hAnsi="Times New Roman" w:cs="Times New Roman"/>
                <w:sz w:val="24"/>
                <w:szCs w:val="24"/>
              </w:rPr>
            </w:pPr>
          </w:p>
        </w:tc>
        <w:tc>
          <w:tcPr>
            <w:tcW w:w="6954" w:type="dxa"/>
            <w:shd w:val="clear" w:color="auto" w:fill="auto"/>
            <w:vAlign w:val="center"/>
          </w:tcPr>
          <w:p w:rsidR="00961365" w:rsidRDefault="00D83594" w:rsidP="00D83594">
            <w:pPr>
              <w:spacing w:after="0" w:line="240" w:lineRule="auto"/>
              <w:jc w:val="both"/>
              <w:rPr>
                <w:rFonts w:ascii="Times New Roman" w:hAnsi="Times New Roman" w:cs="Times New Roman"/>
                <w:sz w:val="24"/>
                <w:szCs w:val="24"/>
              </w:rPr>
            </w:pPr>
            <w:r w:rsidRPr="00CC42B2">
              <w:rPr>
                <w:rFonts w:ascii="Times New Roman" w:hAnsi="Times New Roman" w:cs="Times New Roman"/>
                <w:sz w:val="24"/>
                <w:szCs w:val="24"/>
              </w:rPr>
              <w:t xml:space="preserve">- Đôn đốc thực hiện số hóa hồ sơ và tái sử dụng kết quả số hóa hồ sơ, kết quả giải quyết thủ tục hành chính trong tiếp nhận, giải quyết thủ tục hành chính tại </w:t>
            </w:r>
            <w:r w:rsidR="009345DD">
              <w:rPr>
                <w:rFonts w:ascii="Times New Roman" w:hAnsi="Times New Roman" w:cs="Times New Roman"/>
                <w:sz w:val="24"/>
                <w:szCs w:val="24"/>
              </w:rPr>
              <w:t>Bộ phận Một cửa các cấp</w:t>
            </w:r>
            <w:r w:rsidR="0056702A">
              <w:rPr>
                <w:rFonts w:ascii="Times New Roman" w:hAnsi="Times New Roman" w:cs="Times New Roman"/>
                <w:sz w:val="24"/>
                <w:szCs w:val="24"/>
              </w:rPr>
              <w:t>.</w:t>
            </w:r>
            <w:r w:rsidR="00961365">
              <w:rPr>
                <w:rFonts w:ascii="Times New Roman" w:hAnsi="Times New Roman" w:cs="Times New Roman"/>
                <w:sz w:val="24"/>
                <w:szCs w:val="24"/>
              </w:rPr>
              <w:t xml:space="preserve">      </w:t>
            </w:r>
          </w:p>
          <w:p w:rsidR="00D83594" w:rsidRPr="00CC42B2" w:rsidRDefault="00D83594" w:rsidP="0056702A">
            <w:pPr>
              <w:spacing w:after="0" w:line="240" w:lineRule="auto"/>
              <w:jc w:val="both"/>
              <w:rPr>
                <w:rFonts w:ascii="Times New Roman" w:hAnsi="Times New Roman" w:cs="Times New Roman"/>
                <w:sz w:val="24"/>
                <w:szCs w:val="24"/>
              </w:rPr>
            </w:pPr>
            <w:r w:rsidRPr="00CC42B2">
              <w:rPr>
                <w:rFonts w:ascii="Times New Roman" w:hAnsi="Times New Roman" w:cs="Times New Roman"/>
                <w:sz w:val="24"/>
                <w:szCs w:val="24"/>
              </w:rPr>
              <w:t>- Tiếp tục nâng cấp, hoàn thiện hệ thống dịch vụ công trực tuyến; tăng cường cung cấp, ứng dụng, quản lý chữ ký số.</w:t>
            </w:r>
            <w:r w:rsidR="00961365">
              <w:rPr>
                <w:rFonts w:ascii="Times New Roman" w:hAnsi="Times New Roman" w:cs="Times New Roman"/>
                <w:sz w:val="24"/>
                <w:szCs w:val="24"/>
              </w:rPr>
              <w:t xml:space="preserve">  </w:t>
            </w:r>
          </w:p>
        </w:tc>
        <w:tc>
          <w:tcPr>
            <w:tcW w:w="1623" w:type="dxa"/>
            <w:shd w:val="clear" w:color="auto" w:fill="auto"/>
            <w:vAlign w:val="center"/>
          </w:tcPr>
          <w:p w:rsidR="00D83594" w:rsidRPr="00CC42B2" w:rsidRDefault="00D83594" w:rsidP="00906915">
            <w:pPr>
              <w:jc w:val="both"/>
              <w:rPr>
                <w:rFonts w:ascii="Times New Roman" w:hAnsi="Times New Roman" w:cs="Times New Roman"/>
                <w:sz w:val="24"/>
                <w:szCs w:val="24"/>
              </w:rPr>
            </w:pPr>
            <w:r w:rsidRPr="00CC42B2">
              <w:rPr>
                <w:rFonts w:ascii="Times New Roman" w:hAnsi="Times New Roman" w:cs="Times New Roman"/>
                <w:sz w:val="24"/>
                <w:szCs w:val="24"/>
              </w:rPr>
              <w:t>V</w:t>
            </w:r>
            <w:r w:rsidR="00906915">
              <w:rPr>
                <w:rFonts w:ascii="Times New Roman" w:hAnsi="Times New Roman" w:cs="Times New Roman"/>
                <w:sz w:val="24"/>
                <w:szCs w:val="24"/>
              </w:rPr>
              <w:t>ăn phòng</w:t>
            </w:r>
            <w:r w:rsidRPr="00CC42B2">
              <w:rPr>
                <w:rFonts w:ascii="Times New Roman" w:hAnsi="Times New Roman" w:cs="Times New Roman"/>
                <w:sz w:val="24"/>
                <w:szCs w:val="24"/>
              </w:rPr>
              <w:t xml:space="preserve"> UBND tỉnh</w:t>
            </w:r>
          </w:p>
        </w:tc>
        <w:tc>
          <w:tcPr>
            <w:tcW w:w="1738" w:type="dxa"/>
            <w:shd w:val="clear" w:color="auto" w:fill="auto"/>
            <w:vAlign w:val="center"/>
          </w:tcPr>
          <w:p w:rsidR="00D83594" w:rsidRPr="00CC42B2" w:rsidRDefault="00D83594" w:rsidP="007B3FFE">
            <w:pPr>
              <w:jc w:val="both"/>
              <w:rPr>
                <w:rFonts w:ascii="Times New Roman" w:hAnsi="Times New Roman" w:cs="Times New Roman"/>
                <w:sz w:val="24"/>
                <w:szCs w:val="24"/>
              </w:rPr>
            </w:pPr>
            <w:r w:rsidRPr="00CC42B2">
              <w:rPr>
                <w:rFonts w:ascii="Times New Roman" w:hAnsi="Times New Roman" w:cs="Times New Roman"/>
                <w:sz w:val="24"/>
                <w:szCs w:val="24"/>
              </w:rPr>
              <w:t xml:space="preserve">Sở </w:t>
            </w:r>
            <w:r w:rsidR="007B3FFE">
              <w:rPr>
                <w:rFonts w:ascii="Times New Roman" w:hAnsi="Times New Roman" w:cs="Times New Roman"/>
                <w:sz w:val="24"/>
                <w:szCs w:val="24"/>
              </w:rPr>
              <w:t xml:space="preserve">Thông tin và Truyền thông; </w:t>
            </w:r>
            <w:r w:rsidRPr="00CC42B2">
              <w:rPr>
                <w:rFonts w:ascii="Times New Roman" w:hAnsi="Times New Roman" w:cs="Times New Roman"/>
                <w:sz w:val="24"/>
                <w:szCs w:val="24"/>
              </w:rPr>
              <w:t>sở, ban, ngành cấp tỉnh; UBND cấp huyện</w:t>
            </w:r>
          </w:p>
        </w:tc>
        <w:tc>
          <w:tcPr>
            <w:tcW w:w="1310" w:type="dxa"/>
            <w:shd w:val="clear" w:color="auto" w:fill="auto"/>
            <w:vAlign w:val="center"/>
          </w:tcPr>
          <w:p w:rsidR="00D83594" w:rsidRPr="00CC42B2" w:rsidRDefault="00D83594" w:rsidP="00D835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Năm 2023</w:t>
            </w:r>
          </w:p>
        </w:tc>
      </w:tr>
      <w:tr w:rsidR="00D83594" w:rsidRPr="00774C42" w:rsidTr="009E0020">
        <w:trPr>
          <w:trHeight w:val="615"/>
        </w:trPr>
        <w:tc>
          <w:tcPr>
            <w:tcW w:w="670" w:type="dxa"/>
            <w:shd w:val="clear" w:color="auto" w:fill="auto"/>
            <w:vAlign w:val="center"/>
          </w:tcPr>
          <w:p w:rsidR="00D83594" w:rsidRPr="00CC42B2" w:rsidRDefault="00D83594" w:rsidP="00D83594">
            <w:pPr>
              <w:spacing w:after="0" w:line="240" w:lineRule="auto"/>
              <w:jc w:val="center"/>
              <w:rPr>
                <w:rFonts w:ascii="Times New Roman" w:eastAsia="Times New Roman" w:hAnsi="Times New Roman" w:cs="Times New Roman"/>
                <w:color w:val="000000" w:themeColor="text1"/>
                <w:sz w:val="24"/>
                <w:szCs w:val="24"/>
              </w:rPr>
            </w:pPr>
            <w:r w:rsidRPr="00CC42B2">
              <w:rPr>
                <w:rFonts w:ascii="Times New Roman" w:eastAsia="Times New Roman" w:hAnsi="Times New Roman" w:cs="Times New Roman"/>
                <w:color w:val="000000" w:themeColor="text1"/>
                <w:sz w:val="24"/>
                <w:szCs w:val="24"/>
              </w:rPr>
              <w:t>5</w:t>
            </w:r>
          </w:p>
        </w:tc>
        <w:tc>
          <w:tcPr>
            <w:tcW w:w="3100" w:type="dxa"/>
            <w:shd w:val="clear" w:color="auto" w:fill="auto"/>
            <w:vAlign w:val="center"/>
          </w:tcPr>
          <w:p w:rsidR="00D83594" w:rsidRPr="00CC42B2" w:rsidRDefault="00D83594" w:rsidP="00D83594">
            <w:pPr>
              <w:spacing w:after="0" w:line="240" w:lineRule="auto"/>
              <w:jc w:val="both"/>
              <w:rPr>
                <w:rFonts w:ascii="Times New Roman" w:eastAsia="Times New Roman" w:hAnsi="Times New Roman" w:cs="Times New Roman"/>
                <w:sz w:val="24"/>
                <w:szCs w:val="24"/>
              </w:rPr>
            </w:pPr>
            <w:r w:rsidRPr="00CC42B2">
              <w:rPr>
                <w:rFonts w:ascii="Times New Roman" w:eastAsia="Times New Roman" w:hAnsi="Times New Roman" w:cs="Times New Roman"/>
                <w:sz w:val="24"/>
                <w:szCs w:val="24"/>
              </w:rPr>
              <w:t xml:space="preserve">7.3.7 - Tỷ lệ hồ sơ thanh toán trực tuyến </w:t>
            </w:r>
            <w:r w:rsidRPr="00CC42B2">
              <w:rPr>
                <w:rFonts w:ascii="Times New Roman" w:eastAsia="Times New Roman" w:hAnsi="Times New Roman" w:cs="Times New Roman"/>
                <w:i/>
                <w:sz w:val="24"/>
                <w:szCs w:val="24"/>
              </w:rPr>
              <w:t>(tiêu chí này bị trừ điểm do năm 2022 tỉnh chỉ đạt 834/11720 = 0,72%)</w:t>
            </w:r>
          </w:p>
        </w:tc>
        <w:tc>
          <w:tcPr>
            <w:tcW w:w="6954" w:type="dxa"/>
            <w:shd w:val="clear" w:color="auto" w:fill="auto"/>
            <w:vAlign w:val="center"/>
          </w:tcPr>
          <w:p w:rsidR="00D83594" w:rsidRPr="00CC42B2" w:rsidRDefault="00D83594" w:rsidP="00D83594">
            <w:pPr>
              <w:spacing w:after="0" w:line="240" w:lineRule="auto"/>
              <w:jc w:val="both"/>
              <w:rPr>
                <w:rFonts w:ascii="Times New Roman" w:hAnsi="Times New Roman" w:cs="Times New Roman"/>
                <w:sz w:val="24"/>
                <w:szCs w:val="24"/>
              </w:rPr>
            </w:pPr>
            <w:r w:rsidRPr="00CC42B2">
              <w:rPr>
                <w:rFonts w:ascii="Times New Roman" w:hAnsi="Times New Roman" w:cs="Times New Roman"/>
                <w:sz w:val="24"/>
                <w:szCs w:val="24"/>
              </w:rPr>
              <w:t xml:space="preserve">- </w:t>
            </w:r>
            <w:r w:rsidR="008F5545">
              <w:rPr>
                <w:rFonts w:ascii="Times New Roman" w:hAnsi="Times New Roman" w:cs="Times New Roman"/>
                <w:sz w:val="24"/>
                <w:szCs w:val="24"/>
              </w:rPr>
              <w:t>Đ</w:t>
            </w:r>
            <w:r w:rsidRPr="00CC42B2">
              <w:rPr>
                <w:rFonts w:ascii="Times New Roman" w:hAnsi="Times New Roman" w:cs="Times New Roman"/>
                <w:sz w:val="24"/>
                <w:szCs w:val="24"/>
              </w:rPr>
              <w:t xml:space="preserve">ẩy mạnh cung cấp dịch vụ công trực tuyến và hoàn thiện các nền tảng thanh toán trực tuyến; </w:t>
            </w:r>
          </w:p>
          <w:p w:rsidR="00D83594" w:rsidRPr="00CC42B2" w:rsidRDefault="00D83594" w:rsidP="0056702A">
            <w:pPr>
              <w:spacing w:after="0" w:line="240" w:lineRule="auto"/>
              <w:jc w:val="both"/>
              <w:rPr>
                <w:rFonts w:ascii="Times New Roman" w:hAnsi="Times New Roman" w:cs="Times New Roman"/>
                <w:sz w:val="24"/>
                <w:szCs w:val="24"/>
              </w:rPr>
            </w:pPr>
            <w:r w:rsidRPr="00CC42B2">
              <w:rPr>
                <w:rFonts w:ascii="Times New Roman" w:hAnsi="Times New Roman" w:cs="Times New Roman"/>
                <w:sz w:val="24"/>
                <w:szCs w:val="24"/>
              </w:rPr>
              <w:t xml:space="preserve">- Tăng cường kết nối giữa các tổ chức cung ứng dịch vụ thanh toán, trung gian thanh toán với Cổng Dịch vụ công quốc gia, Cổng </w:t>
            </w:r>
            <w:r w:rsidR="0056702A">
              <w:rPr>
                <w:rFonts w:ascii="Times New Roman" w:hAnsi="Times New Roman" w:cs="Times New Roman"/>
                <w:sz w:val="24"/>
                <w:szCs w:val="24"/>
              </w:rPr>
              <w:t>Thông tin d</w:t>
            </w:r>
            <w:r w:rsidRPr="00CC42B2">
              <w:rPr>
                <w:rFonts w:ascii="Times New Roman" w:hAnsi="Times New Roman" w:cs="Times New Roman"/>
                <w:sz w:val="24"/>
                <w:szCs w:val="24"/>
              </w:rPr>
              <w:t>ịch vụ công trực tuyến của tỉnh nhằm đơn giản hóa thủ tục và tạo điều kiện khuyến khích thanh toán trực tuyến đối với các khoản phí, lệ phí. Đồng thời, đẩy mạnh tuyên truyền, nâng cao nhận thức, thói quen, tăng tỷ lệ người dân tiếp cận, sử dụng các nền tảng thanh toán trực tuyến, nhất là người dân ở khu vực nông thôn.</w:t>
            </w:r>
          </w:p>
        </w:tc>
        <w:tc>
          <w:tcPr>
            <w:tcW w:w="1623" w:type="dxa"/>
            <w:shd w:val="clear" w:color="auto" w:fill="auto"/>
            <w:vAlign w:val="center"/>
          </w:tcPr>
          <w:p w:rsidR="00D83594" w:rsidRPr="00CC42B2" w:rsidRDefault="00D750A3" w:rsidP="00C70436">
            <w:pPr>
              <w:jc w:val="both"/>
              <w:rPr>
                <w:rFonts w:ascii="Times New Roman" w:hAnsi="Times New Roman" w:cs="Times New Roman"/>
                <w:sz w:val="24"/>
                <w:szCs w:val="24"/>
              </w:rPr>
            </w:pPr>
            <w:r>
              <w:rPr>
                <w:rFonts w:ascii="Times New Roman" w:hAnsi="Times New Roman" w:cs="Times New Roman"/>
                <w:sz w:val="24"/>
                <w:szCs w:val="24"/>
              </w:rPr>
              <w:t>Văn phòng UBND tỉ</w:t>
            </w:r>
            <w:r w:rsidR="00C70436">
              <w:rPr>
                <w:rFonts w:ascii="Times New Roman" w:hAnsi="Times New Roman" w:cs="Times New Roman"/>
                <w:sz w:val="24"/>
                <w:szCs w:val="24"/>
              </w:rPr>
              <w:t>nh</w:t>
            </w:r>
          </w:p>
        </w:tc>
        <w:tc>
          <w:tcPr>
            <w:tcW w:w="1738" w:type="dxa"/>
            <w:shd w:val="clear" w:color="auto" w:fill="auto"/>
            <w:vAlign w:val="center"/>
          </w:tcPr>
          <w:p w:rsidR="00D83594" w:rsidRPr="00CC42B2" w:rsidRDefault="00D750A3" w:rsidP="00D83594">
            <w:pPr>
              <w:jc w:val="both"/>
              <w:rPr>
                <w:rFonts w:ascii="Times New Roman" w:hAnsi="Times New Roman" w:cs="Times New Roman"/>
                <w:sz w:val="24"/>
                <w:szCs w:val="24"/>
              </w:rPr>
            </w:pPr>
            <w:r>
              <w:rPr>
                <w:rFonts w:ascii="Times New Roman" w:hAnsi="Times New Roman" w:cs="Times New Roman"/>
                <w:sz w:val="24"/>
                <w:szCs w:val="24"/>
              </w:rPr>
              <w:t>S</w:t>
            </w:r>
            <w:r w:rsidRPr="00CC42B2">
              <w:rPr>
                <w:rFonts w:ascii="Times New Roman" w:hAnsi="Times New Roman" w:cs="Times New Roman"/>
                <w:sz w:val="24"/>
                <w:szCs w:val="24"/>
              </w:rPr>
              <w:t>ở, ban, ngành cấp tỉnh; UBND cấp huyện</w:t>
            </w:r>
            <w:r>
              <w:rPr>
                <w:rFonts w:ascii="Times New Roman" w:hAnsi="Times New Roman" w:cs="Times New Roman"/>
                <w:sz w:val="24"/>
                <w:szCs w:val="24"/>
              </w:rPr>
              <w:t>, UBND cấp xã</w:t>
            </w:r>
          </w:p>
        </w:tc>
        <w:tc>
          <w:tcPr>
            <w:tcW w:w="1310" w:type="dxa"/>
            <w:shd w:val="clear" w:color="auto" w:fill="auto"/>
            <w:vAlign w:val="center"/>
          </w:tcPr>
          <w:p w:rsidR="00D83594" w:rsidRPr="00CC42B2" w:rsidRDefault="00D83594" w:rsidP="00D835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Năm 2023</w:t>
            </w:r>
          </w:p>
        </w:tc>
      </w:tr>
      <w:tr w:rsidR="00D83594" w:rsidRPr="00774C42" w:rsidTr="009E0020">
        <w:trPr>
          <w:trHeight w:val="780"/>
        </w:trPr>
        <w:tc>
          <w:tcPr>
            <w:tcW w:w="670" w:type="dxa"/>
            <w:shd w:val="clear" w:color="auto" w:fill="auto"/>
            <w:vAlign w:val="center"/>
            <w:hideMark/>
          </w:tcPr>
          <w:p w:rsidR="00D83594" w:rsidRPr="00891CC7" w:rsidRDefault="00D83594" w:rsidP="00D83594">
            <w:pPr>
              <w:spacing w:after="0" w:line="240" w:lineRule="auto"/>
              <w:jc w:val="center"/>
              <w:rPr>
                <w:rFonts w:ascii="Times New Roman" w:eastAsia="Times New Roman" w:hAnsi="Times New Roman" w:cs="Times New Roman"/>
                <w:b/>
                <w:bCs/>
                <w:sz w:val="24"/>
                <w:szCs w:val="24"/>
              </w:rPr>
            </w:pPr>
            <w:r w:rsidRPr="00891CC7">
              <w:rPr>
                <w:rFonts w:ascii="Times New Roman" w:eastAsia="Times New Roman" w:hAnsi="Times New Roman" w:cs="Times New Roman"/>
                <w:b/>
                <w:bCs/>
                <w:sz w:val="24"/>
                <w:szCs w:val="24"/>
              </w:rPr>
              <w:t>VIII</w:t>
            </w:r>
          </w:p>
        </w:tc>
        <w:tc>
          <w:tcPr>
            <w:tcW w:w="3100" w:type="dxa"/>
            <w:shd w:val="clear" w:color="auto" w:fill="auto"/>
            <w:vAlign w:val="center"/>
            <w:hideMark/>
          </w:tcPr>
          <w:p w:rsidR="00D83594" w:rsidRPr="00891CC7" w:rsidRDefault="00D83594" w:rsidP="00D83594">
            <w:pPr>
              <w:spacing w:after="0" w:line="240" w:lineRule="auto"/>
              <w:jc w:val="both"/>
              <w:rPr>
                <w:rFonts w:ascii="Times New Roman" w:eastAsia="Times New Roman" w:hAnsi="Times New Roman" w:cs="Times New Roman"/>
                <w:b/>
                <w:bCs/>
                <w:sz w:val="24"/>
                <w:szCs w:val="24"/>
              </w:rPr>
            </w:pPr>
            <w:r w:rsidRPr="00891CC7">
              <w:rPr>
                <w:rFonts w:ascii="Times New Roman" w:eastAsia="Times New Roman" w:hAnsi="Times New Roman" w:cs="Times New Roman"/>
                <w:b/>
                <w:bCs/>
                <w:sz w:val="24"/>
                <w:szCs w:val="24"/>
              </w:rPr>
              <w:t>Tác động CCHC đến người dân, tổ chức và các chỉ tiêu phát triển kinh tế - xã hội của tỉnh</w:t>
            </w:r>
          </w:p>
        </w:tc>
        <w:tc>
          <w:tcPr>
            <w:tcW w:w="6954" w:type="dxa"/>
            <w:shd w:val="clear" w:color="auto" w:fill="auto"/>
            <w:vAlign w:val="center"/>
            <w:hideMark/>
          </w:tcPr>
          <w:p w:rsidR="00D83594" w:rsidRPr="00891CC7" w:rsidRDefault="00D83594" w:rsidP="00D83594">
            <w:pPr>
              <w:spacing w:after="0" w:line="240" w:lineRule="auto"/>
              <w:jc w:val="both"/>
              <w:rPr>
                <w:rFonts w:ascii="Times New Roman" w:eastAsia="Times New Roman" w:hAnsi="Times New Roman" w:cs="Times New Roman"/>
                <w:sz w:val="24"/>
                <w:szCs w:val="24"/>
              </w:rPr>
            </w:pPr>
            <w:r w:rsidRPr="00891CC7">
              <w:rPr>
                <w:rFonts w:ascii="Times New Roman" w:eastAsia="Times New Roman" w:hAnsi="Times New Roman" w:cs="Times New Roman"/>
                <w:sz w:val="24"/>
                <w:szCs w:val="24"/>
              </w:rPr>
              <w:t> </w:t>
            </w:r>
          </w:p>
        </w:tc>
        <w:tc>
          <w:tcPr>
            <w:tcW w:w="1623" w:type="dxa"/>
            <w:shd w:val="clear" w:color="auto" w:fill="auto"/>
            <w:vAlign w:val="center"/>
            <w:hideMark/>
          </w:tcPr>
          <w:p w:rsidR="00D83594" w:rsidRPr="00891CC7" w:rsidRDefault="00D83594" w:rsidP="00D83594">
            <w:pPr>
              <w:spacing w:after="0" w:line="240" w:lineRule="auto"/>
              <w:jc w:val="center"/>
              <w:rPr>
                <w:rFonts w:ascii="Times New Roman" w:eastAsia="Times New Roman" w:hAnsi="Times New Roman" w:cs="Times New Roman"/>
                <w:sz w:val="24"/>
                <w:szCs w:val="24"/>
              </w:rPr>
            </w:pPr>
            <w:r w:rsidRPr="00891CC7">
              <w:rPr>
                <w:rFonts w:ascii="Times New Roman" w:eastAsia="Times New Roman" w:hAnsi="Times New Roman" w:cs="Times New Roman"/>
                <w:sz w:val="24"/>
                <w:szCs w:val="24"/>
              </w:rPr>
              <w:t> </w:t>
            </w:r>
          </w:p>
        </w:tc>
        <w:tc>
          <w:tcPr>
            <w:tcW w:w="1738" w:type="dxa"/>
            <w:shd w:val="clear" w:color="auto" w:fill="auto"/>
            <w:vAlign w:val="center"/>
            <w:hideMark/>
          </w:tcPr>
          <w:p w:rsidR="00D83594" w:rsidRPr="00891CC7" w:rsidRDefault="00D83594" w:rsidP="00D83594">
            <w:pPr>
              <w:spacing w:after="0" w:line="240" w:lineRule="auto"/>
              <w:jc w:val="center"/>
              <w:rPr>
                <w:rFonts w:ascii="Times New Roman" w:eastAsia="Times New Roman" w:hAnsi="Times New Roman" w:cs="Times New Roman"/>
                <w:sz w:val="24"/>
                <w:szCs w:val="24"/>
              </w:rPr>
            </w:pPr>
            <w:r w:rsidRPr="00891CC7">
              <w:rPr>
                <w:rFonts w:ascii="Times New Roman" w:eastAsia="Times New Roman" w:hAnsi="Times New Roman" w:cs="Times New Roman"/>
                <w:sz w:val="24"/>
                <w:szCs w:val="24"/>
              </w:rPr>
              <w:t> </w:t>
            </w:r>
          </w:p>
        </w:tc>
        <w:tc>
          <w:tcPr>
            <w:tcW w:w="1310" w:type="dxa"/>
            <w:shd w:val="clear" w:color="auto" w:fill="auto"/>
            <w:vAlign w:val="center"/>
            <w:hideMark/>
          </w:tcPr>
          <w:p w:rsidR="00D83594" w:rsidRPr="00891CC7" w:rsidRDefault="00D83594" w:rsidP="00D83594">
            <w:pPr>
              <w:spacing w:after="0" w:line="240" w:lineRule="auto"/>
              <w:jc w:val="center"/>
              <w:rPr>
                <w:rFonts w:ascii="Times New Roman" w:eastAsia="Times New Roman" w:hAnsi="Times New Roman" w:cs="Times New Roman"/>
                <w:sz w:val="24"/>
                <w:szCs w:val="24"/>
              </w:rPr>
            </w:pPr>
            <w:r w:rsidRPr="00891CC7">
              <w:rPr>
                <w:rFonts w:ascii="Times New Roman" w:eastAsia="Times New Roman" w:hAnsi="Times New Roman" w:cs="Times New Roman"/>
                <w:sz w:val="24"/>
                <w:szCs w:val="24"/>
              </w:rPr>
              <w:t> </w:t>
            </w:r>
          </w:p>
        </w:tc>
      </w:tr>
      <w:tr w:rsidR="00D83594" w:rsidRPr="00774C42" w:rsidTr="009E0020">
        <w:trPr>
          <w:trHeight w:val="600"/>
        </w:trPr>
        <w:tc>
          <w:tcPr>
            <w:tcW w:w="670" w:type="dxa"/>
            <w:shd w:val="clear" w:color="auto" w:fill="auto"/>
            <w:vAlign w:val="center"/>
            <w:hideMark/>
          </w:tcPr>
          <w:p w:rsidR="00D83594" w:rsidRPr="00891CC7" w:rsidRDefault="00D83594" w:rsidP="00D83594">
            <w:pPr>
              <w:spacing w:after="0" w:line="240" w:lineRule="auto"/>
              <w:jc w:val="center"/>
              <w:rPr>
                <w:rFonts w:ascii="Times New Roman" w:eastAsia="Times New Roman" w:hAnsi="Times New Roman" w:cs="Times New Roman"/>
                <w:sz w:val="24"/>
                <w:szCs w:val="24"/>
              </w:rPr>
            </w:pPr>
            <w:r w:rsidRPr="00891CC7">
              <w:rPr>
                <w:rFonts w:ascii="Times New Roman" w:eastAsia="Times New Roman" w:hAnsi="Times New Roman" w:cs="Times New Roman"/>
                <w:sz w:val="24"/>
                <w:szCs w:val="24"/>
              </w:rPr>
              <w:lastRenderedPageBreak/>
              <w:t>1</w:t>
            </w:r>
          </w:p>
        </w:tc>
        <w:tc>
          <w:tcPr>
            <w:tcW w:w="3100" w:type="dxa"/>
            <w:shd w:val="clear" w:color="auto" w:fill="auto"/>
            <w:vAlign w:val="center"/>
            <w:hideMark/>
          </w:tcPr>
          <w:p w:rsidR="00D83594" w:rsidRPr="00891CC7" w:rsidRDefault="00D83594" w:rsidP="00D8359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8.1 - </w:t>
            </w:r>
            <w:r w:rsidRPr="00891CC7">
              <w:rPr>
                <w:rFonts w:ascii="Times New Roman" w:eastAsia="Times New Roman" w:hAnsi="Times New Roman" w:cs="Times New Roman"/>
                <w:bCs/>
                <w:sz w:val="24"/>
                <w:szCs w:val="24"/>
              </w:rPr>
              <w:t>SIPAS</w:t>
            </w:r>
          </w:p>
        </w:tc>
        <w:tc>
          <w:tcPr>
            <w:tcW w:w="6954" w:type="dxa"/>
            <w:shd w:val="clear" w:color="auto" w:fill="auto"/>
            <w:vAlign w:val="center"/>
            <w:hideMark/>
          </w:tcPr>
          <w:p w:rsidR="00D83594" w:rsidRPr="00891CC7" w:rsidRDefault="00D83594" w:rsidP="00D83594">
            <w:pPr>
              <w:spacing w:after="0" w:line="240" w:lineRule="auto"/>
              <w:jc w:val="both"/>
              <w:rPr>
                <w:rFonts w:ascii="Times New Roman" w:eastAsia="Times New Roman" w:hAnsi="Times New Roman" w:cs="Times New Roman"/>
                <w:sz w:val="24"/>
                <w:szCs w:val="24"/>
              </w:rPr>
            </w:pPr>
            <w:r w:rsidRPr="00891CC7">
              <w:rPr>
                <w:rFonts w:ascii="Times New Roman" w:eastAsia="Times New Roman" w:hAnsi="Times New Roman" w:cs="Times New Roman"/>
                <w:sz w:val="24"/>
                <w:szCs w:val="24"/>
              </w:rPr>
              <w:t xml:space="preserve">Có giải pháp riêng </w:t>
            </w:r>
            <w:r>
              <w:rPr>
                <w:rFonts w:ascii="Times New Roman" w:eastAsia="Times New Roman" w:hAnsi="Times New Roman" w:cs="Times New Roman"/>
                <w:sz w:val="24"/>
                <w:szCs w:val="24"/>
              </w:rPr>
              <w:t xml:space="preserve">theo </w:t>
            </w:r>
            <w:r w:rsidRPr="00A44887">
              <w:rPr>
                <w:rFonts w:ascii="Times New Roman" w:eastAsia="Times New Roman" w:hAnsi="Times New Roman" w:cs="Times New Roman"/>
                <w:b/>
                <w:sz w:val="24"/>
                <w:szCs w:val="24"/>
              </w:rPr>
              <w:t>Phụ lục II</w:t>
            </w:r>
            <w:r>
              <w:rPr>
                <w:rFonts w:ascii="Times New Roman" w:eastAsia="Times New Roman" w:hAnsi="Times New Roman" w:cs="Times New Roman"/>
                <w:sz w:val="24"/>
                <w:szCs w:val="24"/>
              </w:rPr>
              <w:t xml:space="preserve"> </w:t>
            </w:r>
            <w:r w:rsidRPr="00A44887">
              <w:rPr>
                <w:rFonts w:ascii="Times New Roman" w:eastAsia="Times New Roman" w:hAnsi="Times New Roman" w:cs="Times New Roman"/>
                <w:i/>
                <w:sz w:val="24"/>
                <w:szCs w:val="24"/>
              </w:rPr>
              <w:t>(kèm theo)</w:t>
            </w:r>
          </w:p>
        </w:tc>
        <w:tc>
          <w:tcPr>
            <w:tcW w:w="1623" w:type="dxa"/>
            <w:shd w:val="clear" w:color="auto" w:fill="auto"/>
            <w:vAlign w:val="center"/>
            <w:hideMark/>
          </w:tcPr>
          <w:p w:rsidR="00D83594" w:rsidRPr="00891CC7" w:rsidRDefault="00D83594" w:rsidP="00D83594">
            <w:pPr>
              <w:spacing w:after="0" w:line="240" w:lineRule="auto"/>
              <w:jc w:val="center"/>
              <w:rPr>
                <w:rFonts w:ascii="Times New Roman" w:eastAsia="Times New Roman" w:hAnsi="Times New Roman" w:cs="Times New Roman"/>
                <w:i/>
                <w:iCs/>
                <w:sz w:val="24"/>
                <w:szCs w:val="24"/>
              </w:rPr>
            </w:pPr>
            <w:r w:rsidRPr="00891CC7">
              <w:rPr>
                <w:rFonts w:ascii="Times New Roman" w:eastAsia="Times New Roman" w:hAnsi="Times New Roman" w:cs="Times New Roman"/>
                <w:i/>
                <w:iCs/>
                <w:sz w:val="24"/>
                <w:szCs w:val="24"/>
              </w:rPr>
              <w:t> </w:t>
            </w:r>
          </w:p>
        </w:tc>
        <w:tc>
          <w:tcPr>
            <w:tcW w:w="1738" w:type="dxa"/>
            <w:shd w:val="clear" w:color="auto" w:fill="auto"/>
            <w:vAlign w:val="center"/>
            <w:hideMark/>
          </w:tcPr>
          <w:p w:rsidR="00D83594" w:rsidRPr="00891CC7" w:rsidRDefault="00D83594" w:rsidP="00D83594">
            <w:pPr>
              <w:spacing w:after="0" w:line="240" w:lineRule="auto"/>
              <w:jc w:val="center"/>
              <w:rPr>
                <w:rFonts w:ascii="Times New Roman" w:eastAsia="Times New Roman" w:hAnsi="Times New Roman" w:cs="Times New Roman"/>
                <w:i/>
                <w:iCs/>
                <w:sz w:val="24"/>
                <w:szCs w:val="24"/>
              </w:rPr>
            </w:pPr>
            <w:r w:rsidRPr="00891CC7">
              <w:rPr>
                <w:rFonts w:ascii="Times New Roman" w:eastAsia="Times New Roman" w:hAnsi="Times New Roman" w:cs="Times New Roman"/>
                <w:i/>
                <w:iCs/>
                <w:sz w:val="24"/>
                <w:szCs w:val="24"/>
              </w:rPr>
              <w:t> </w:t>
            </w:r>
          </w:p>
        </w:tc>
        <w:tc>
          <w:tcPr>
            <w:tcW w:w="1310" w:type="dxa"/>
            <w:shd w:val="clear" w:color="auto" w:fill="auto"/>
            <w:vAlign w:val="center"/>
            <w:hideMark/>
          </w:tcPr>
          <w:p w:rsidR="00D83594" w:rsidRPr="00891CC7" w:rsidRDefault="00D83594" w:rsidP="00D83594">
            <w:pPr>
              <w:spacing w:after="0" w:line="240" w:lineRule="auto"/>
              <w:jc w:val="center"/>
              <w:rPr>
                <w:rFonts w:ascii="Times New Roman" w:eastAsia="Times New Roman" w:hAnsi="Times New Roman" w:cs="Times New Roman"/>
                <w:i/>
                <w:iCs/>
                <w:sz w:val="24"/>
                <w:szCs w:val="24"/>
              </w:rPr>
            </w:pPr>
            <w:r w:rsidRPr="00891CC7">
              <w:rPr>
                <w:rFonts w:ascii="Times New Roman" w:eastAsia="Times New Roman" w:hAnsi="Times New Roman" w:cs="Times New Roman"/>
                <w:i/>
                <w:iCs/>
                <w:sz w:val="24"/>
                <w:szCs w:val="24"/>
              </w:rPr>
              <w:t> </w:t>
            </w:r>
          </w:p>
        </w:tc>
      </w:tr>
      <w:tr w:rsidR="00D83594" w:rsidRPr="00774C42" w:rsidTr="009E0020">
        <w:trPr>
          <w:trHeight w:val="600"/>
        </w:trPr>
        <w:tc>
          <w:tcPr>
            <w:tcW w:w="670" w:type="dxa"/>
            <w:shd w:val="clear" w:color="auto" w:fill="auto"/>
            <w:vAlign w:val="center"/>
          </w:tcPr>
          <w:p w:rsidR="00D83594" w:rsidRPr="00891CC7" w:rsidRDefault="00D83594" w:rsidP="00D835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00" w:type="dxa"/>
            <w:shd w:val="clear" w:color="auto" w:fill="auto"/>
            <w:vAlign w:val="center"/>
          </w:tcPr>
          <w:p w:rsidR="00D83594" w:rsidRPr="00891CC7" w:rsidRDefault="00D83594" w:rsidP="0056702A">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8.2 - Mức độ thu hút đầu tư của tỉnh </w:t>
            </w:r>
            <w:r w:rsidR="00F1659E">
              <w:rPr>
                <w:rFonts w:ascii="Times New Roman" w:eastAsia="Times New Roman" w:hAnsi="Times New Roman" w:cs="Times New Roman"/>
                <w:bCs/>
                <w:i/>
                <w:sz w:val="24"/>
                <w:szCs w:val="24"/>
              </w:rPr>
              <w:t>(Tiêu chí này đạt 0 điểm do</w:t>
            </w:r>
            <w:r w:rsidRPr="00550321">
              <w:rPr>
                <w:rFonts w:ascii="Times New Roman" w:eastAsia="Times New Roman" w:hAnsi="Times New Roman" w:cs="Times New Roman"/>
                <w:bCs/>
                <w:i/>
                <w:sz w:val="24"/>
                <w:szCs w:val="24"/>
              </w:rPr>
              <w:t xml:space="preserve"> tổng vốn đăng ký đầu tư năm 2022 không tăng so với năm 2021)</w:t>
            </w:r>
          </w:p>
        </w:tc>
        <w:tc>
          <w:tcPr>
            <w:tcW w:w="6954" w:type="dxa"/>
            <w:shd w:val="clear" w:color="auto" w:fill="auto"/>
            <w:vAlign w:val="center"/>
          </w:tcPr>
          <w:p w:rsidR="00D83594" w:rsidRPr="007E592B" w:rsidRDefault="00D83594" w:rsidP="00D83594">
            <w:pPr>
              <w:spacing w:after="0" w:line="240" w:lineRule="auto"/>
              <w:jc w:val="both"/>
              <w:rPr>
                <w:rFonts w:ascii="Times New Roman" w:eastAsia="Times New Roman" w:hAnsi="Times New Roman" w:cs="Times New Roman"/>
                <w:color w:val="000000" w:themeColor="text1"/>
                <w:sz w:val="24"/>
                <w:szCs w:val="24"/>
              </w:rPr>
            </w:pPr>
            <w:r w:rsidRPr="007E592B">
              <w:rPr>
                <w:rFonts w:ascii="Times New Roman" w:eastAsia="Times New Roman" w:hAnsi="Times New Roman" w:cs="Times New Roman"/>
                <w:color w:val="000000" w:themeColor="text1"/>
                <w:sz w:val="24"/>
                <w:szCs w:val="24"/>
              </w:rPr>
              <w:t xml:space="preserve">- Tổ chức Hội nghị công bố Quy hoạch tỉnh kết hợp với Xúc tiến đầu tư năm 2023; triển khai hiệu quả kế hoạch đánh giá, khảo sát đánh giá DDCI </w:t>
            </w:r>
            <w:r w:rsidR="00932A04">
              <w:rPr>
                <w:rFonts w:ascii="Times New Roman" w:eastAsia="Times New Roman" w:hAnsi="Times New Roman" w:cs="Times New Roman"/>
                <w:color w:val="000000" w:themeColor="text1"/>
                <w:sz w:val="24"/>
                <w:szCs w:val="24"/>
              </w:rPr>
              <w:t xml:space="preserve">năm </w:t>
            </w:r>
            <w:r w:rsidRPr="007E592B">
              <w:rPr>
                <w:rFonts w:ascii="Times New Roman" w:eastAsia="Times New Roman" w:hAnsi="Times New Roman" w:cs="Times New Roman"/>
                <w:color w:val="000000" w:themeColor="text1"/>
                <w:sz w:val="24"/>
                <w:szCs w:val="24"/>
              </w:rPr>
              <w:t xml:space="preserve">2023. </w:t>
            </w:r>
          </w:p>
          <w:p w:rsidR="00D83594" w:rsidRPr="007E592B" w:rsidRDefault="00D83594" w:rsidP="00D83594">
            <w:pPr>
              <w:spacing w:after="0" w:line="240" w:lineRule="auto"/>
              <w:jc w:val="both"/>
              <w:rPr>
                <w:rFonts w:ascii="Times New Roman" w:eastAsia="Times New Roman" w:hAnsi="Times New Roman" w:cs="Times New Roman"/>
                <w:color w:val="000000" w:themeColor="text1"/>
                <w:sz w:val="24"/>
                <w:szCs w:val="24"/>
              </w:rPr>
            </w:pPr>
            <w:r w:rsidRPr="007E592B">
              <w:rPr>
                <w:rFonts w:ascii="Times New Roman" w:eastAsia="Times New Roman" w:hAnsi="Times New Roman" w:cs="Times New Roman"/>
                <w:color w:val="000000" w:themeColor="text1"/>
                <w:sz w:val="24"/>
                <w:szCs w:val="24"/>
              </w:rPr>
              <w:t>- Thực hiện các giải pháp cải thiện môi trường đầu tư kinh doanh, nâng cao chỉ số năng lực cạn</w:t>
            </w:r>
            <w:r w:rsidR="00932A04">
              <w:rPr>
                <w:rFonts w:ascii="Times New Roman" w:eastAsia="Times New Roman" w:hAnsi="Times New Roman" w:cs="Times New Roman"/>
                <w:color w:val="000000" w:themeColor="text1"/>
                <w:sz w:val="24"/>
                <w:szCs w:val="24"/>
              </w:rPr>
              <w:t>h tranh cấp tỉnh (PCI) và Chương</w:t>
            </w:r>
            <w:r w:rsidRPr="007E592B">
              <w:rPr>
                <w:rFonts w:ascii="Times New Roman" w:eastAsia="Times New Roman" w:hAnsi="Times New Roman" w:cs="Times New Roman"/>
                <w:color w:val="000000" w:themeColor="text1"/>
                <w:sz w:val="24"/>
                <w:szCs w:val="24"/>
              </w:rPr>
              <w:t xml:space="preserve"> trình số 21/Ctr-TU ngày 19/01/2023 về triển khai phát triển kinh tế xã hội năm 2023 về triển khai Nghị quyết số 01/NQ-CP ngày 06/01/2023 của Chính phủ về nhiệm vụ, giải pháp chủ yếu thực hiện Kế hoạch phát triển kinh tế - xã hội, </w:t>
            </w:r>
            <w:r w:rsidR="00167A20">
              <w:rPr>
                <w:rFonts w:ascii="Times New Roman" w:eastAsia="Times New Roman" w:hAnsi="Times New Roman" w:cs="Times New Roman"/>
                <w:color w:val="000000" w:themeColor="text1"/>
                <w:sz w:val="24"/>
                <w:szCs w:val="24"/>
              </w:rPr>
              <w:t>d</w:t>
            </w:r>
            <w:r w:rsidRPr="007E592B">
              <w:rPr>
                <w:rFonts w:ascii="Times New Roman" w:eastAsia="Times New Roman" w:hAnsi="Times New Roman" w:cs="Times New Roman"/>
                <w:color w:val="000000" w:themeColor="text1"/>
                <w:sz w:val="24"/>
                <w:szCs w:val="24"/>
              </w:rPr>
              <w:t>ự toán ngân sách nhà nước và cải thiện môi trường kinh doanh, nâng cao năng lực cạnh tranh quốc gia năm 2023 của Chính phủ.</w:t>
            </w:r>
          </w:p>
          <w:p w:rsidR="00D83594" w:rsidRPr="007E592B" w:rsidRDefault="00D83594" w:rsidP="00D83594">
            <w:pPr>
              <w:spacing w:after="0" w:line="240" w:lineRule="auto"/>
              <w:jc w:val="both"/>
              <w:rPr>
                <w:rFonts w:ascii="Times New Roman" w:eastAsia="Times New Roman" w:hAnsi="Times New Roman" w:cs="Times New Roman"/>
                <w:color w:val="000000" w:themeColor="text1"/>
                <w:sz w:val="24"/>
                <w:szCs w:val="24"/>
              </w:rPr>
            </w:pPr>
            <w:r w:rsidRPr="00167A20">
              <w:rPr>
                <w:rFonts w:ascii="Times New Roman" w:eastAsia="Times New Roman" w:hAnsi="Times New Roman" w:cs="Times New Roman"/>
                <w:color w:val="000000" w:themeColor="text1"/>
                <w:sz w:val="24"/>
                <w:szCs w:val="24"/>
                <w:highlight w:val="yellow"/>
              </w:rPr>
              <w:t xml:space="preserve">- Hoàn thiện thể </w:t>
            </w:r>
            <w:r w:rsidR="009D70C3" w:rsidRPr="00167A20">
              <w:rPr>
                <w:rFonts w:ascii="Times New Roman" w:eastAsia="Times New Roman" w:hAnsi="Times New Roman" w:cs="Times New Roman"/>
                <w:color w:val="000000" w:themeColor="text1"/>
                <w:sz w:val="24"/>
                <w:szCs w:val="24"/>
                <w:highlight w:val="yellow"/>
              </w:rPr>
              <w:t xml:space="preserve">chế </w:t>
            </w:r>
            <w:r w:rsidRPr="00167A20">
              <w:rPr>
                <w:rFonts w:ascii="Times New Roman" w:eastAsia="Times New Roman" w:hAnsi="Times New Roman" w:cs="Times New Roman"/>
                <w:color w:val="000000" w:themeColor="text1"/>
                <w:sz w:val="24"/>
                <w:szCs w:val="24"/>
                <w:highlight w:val="yellow"/>
              </w:rPr>
              <w:t>chính sách, nâng cao chất lượng, hiệu quả h</w:t>
            </w:r>
            <w:r w:rsidR="00A05089" w:rsidRPr="00167A20">
              <w:rPr>
                <w:rFonts w:ascii="Times New Roman" w:eastAsia="Times New Roman" w:hAnsi="Times New Roman" w:cs="Times New Roman"/>
                <w:color w:val="000000" w:themeColor="text1"/>
                <w:sz w:val="24"/>
                <w:szCs w:val="24"/>
                <w:highlight w:val="yellow"/>
              </w:rPr>
              <w:t>ợp tác đầu tư nước ngoài theo C</w:t>
            </w:r>
            <w:r w:rsidRPr="00167A20">
              <w:rPr>
                <w:rFonts w:ascii="Times New Roman" w:eastAsia="Times New Roman" w:hAnsi="Times New Roman" w:cs="Times New Roman"/>
                <w:color w:val="000000" w:themeColor="text1"/>
                <w:sz w:val="24"/>
                <w:szCs w:val="24"/>
                <w:highlight w:val="yellow"/>
              </w:rPr>
              <w:t>hương trình hành động số 2021-CTr/TU ngày 06/02/2020 của Ban Thường vụ Tỉnh ủy về thực hiện Nghị quyết số 50-NQ/TW, ngày 20/8/2019 của Bộ Chính trị.</w:t>
            </w:r>
            <w:r w:rsidRPr="007E592B">
              <w:rPr>
                <w:rFonts w:ascii="Times New Roman" w:eastAsia="Times New Roman" w:hAnsi="Times New Roman" w:cs="Times New Roman"/>
                <w:color w:val="000000" w:themeColor="text1"/>
                <w:sz w:val="24"/>
                <w:szCs w:val="24"/>
              </w:rPr>
              <w:t xml:space="preserve">  </w:t>
            </w:r>
          </w:p>
          <w:p w:rsidR="00D83594" w:rsidRPr="007E592B" w:rsidRDefault="00D83594" w:rsidP="00D83594">
            <w:pPr>
              <w:spacing w:after="0" w:line="240" w:lineRule="auto"/>
              <w:jc w:val="both"/>
              <w:rPr>
                <w:rFonts w:ascii="Times New Roman" w:eastAsia="Times New Roman" w:hAnsi="Times New Roman" w:cs="Times New Roman"/>
                <w:color w:val="000000" w:themeColor="text1"/>
                <w:sz w:val="24"/>
                <w:szCs w:val="24"/>
              </w:rPr>
            </w:pPr>
            <w:r w:rsidRPr="007E592B">
              <w:rPr>
                <w:rFonts w:ascii="Times New Roman" w:eastAsia="Times New Roman" w:hAnsi="Times New Roman" w:cs="Times New Roman"/>
                <w:color w:val="000000" w:themeColor="text1"/>
                <w:sz w:val="24"/>
                <w:szCs w:val="24"/>
              </w:rPr>
              <w:t xml:space="preserve">- Nâng cao hiệu quả chương trình xúc tiến đầu tư nhằm đạt được </w:t>
            </w:r>
            <w:r w:rsidR="00167A20">
              <w:rPr>
                <w:rFonts w:ascii="Times New Roman" w:eastAsia="Times New Roman" w:hAnsi="Times New Roman" w:cs="Times New Roman"/>
                <w:color w:val="000000" w:themeColor="text1"/>
                <w:sz w:val="24"/>
                <w:szCs w:val="24"/>
              </w:rPr>
              <w:t xml:space="preserve">các </w:t>
            </w:r>
            <w:r w:rsidRPr="007E592B">
              <w:rPr>
                <w:rFonts w:ascii="Times New Roman" w:eastAsia="Times New Roman" w:hAnsi="Times New Roman" w:cs="Times New Roman"/>
                <w:color w:val="000000" w:themeColor="text1"/>
                <w:sz w:val="24"/>
                <w:szCs w:val="24"/>
              </w:rPr>
              <w:t>mục tiêu: (i) hoàn thiện các chính sách thu hút, hợp tác đầu tư nhất là đối với đầu tư nước ngoài có tính cạnh tranh cao, hội nhập quốc tế; đáp ứng yêu cầu đổi mới, phát triển kinh tế, bảo vệ môi trường, giải quyết tốt các vấn đề xã hội, nâng cao năng suất, chất lượng, hiệu quả, sức cạnh tranh của nền kinh tế; (ii) đẩy mạnh các hoạt động xúc tiến và thu hút đầu tư bằng nhiều hình thức để tập trung kêu gọi các dự án đầu tư vào các lĩnh vực tiềm năng, thế mạnh của tỉnh; đặc biệt thu hút các nhà đầu tư chiến lược là các tập đoàn lớn trong nước và các đối</w:t>
            </w:r>
            <w:r w:rsidR="00340CBB">
              <w:rPr>
                <w:rFonts w:ascii="Times New Roman" w:eastAsia="Times New Roman" w:hAnsi="Times New Roman" w:cs="Times New Roman"/>
                <w:color w:val="000000" w:themeColor="text1"/>
                <w:sz w:val="24"/>
                <w:szCs w:val="24"/>
              </w:rPr>
              <w:t xml:space="preserve"> tác tiềm năng nước ngoài có thế</w:t>
            </w:r>
            <w:r w:rsidRPr="007E592B">
              <w:rPr>
                <w:rFonts w:ascii="Times New Roman" w:eastAsia="Times New Roman" w:hAnsi="Times New Roman" w:cs="Times New Roman"/>
                <w:color w:val="000000" w:themeColor="text1"/>
                <w:sz w:val="24"/>
                <w:szCs w:val="24"/>
              </w:rPr>
              <w:t xml:space="preserve"> mạnh về vốn, công nghệ theo Chương trình Xúc tiến đầu tư </w:t>
            </w:r>
            <w:r w:rsidR="00340CBB">
              <w:rPr>
                <w:rFonts w:ascii="Times New Roman" w:eastAsia="Times New Roman" w:hAnsi="Times New Roman" w:cs="Times New Roman"/>
                <w:color w:val="000000" w:themeColor="text1"/>
                <w:sz w:val="24"/>
                <w:szCs w:val="24"/>
              </w:rPr>
              <w:t xml:space="preserve">năm </w:t>
            </w:r>
            <w:r w:rsidRPr="007E592B">
              <w:rPr>
                <w:rFonts w:ascii="Times New Roman" w:eastAsia="Times New Roman" w:hAnsi="Times New Roman" w:cs="Times New Roman"/>
                <w:color w:val="000000" w:themeColor="text1"/>
                <w:sz w:val="24"/>
                <w:szCs w:val="24"/>
              </w:rPr>
              <w:t xml:space="preserve">2023 và các năm tiếp theo của UBND tỉnh ban hành. </w:t>
            </w:r>
          </w:p>
        </w:tc>
        <w:tc>
          <w:tcPr>
            <w:tcW w:w="1623" w:type="dxa"/>
            <w:shd w:val="clear" w:color="auto" w:fill="auto"/>
            <w:vAlign w:val="center"/>
          </w:tcPr>
          <w:p w:rsidR="00D83594" w:rsidRPr="00A1036E" w:rsidRDefault="00D83594" w:rsidP="00D83594">
            <w:pPr>
              <w:spacing w:after="0" w:line="240" w:lineRule="auto"/>
              <w:jc w:val="center"/>
              <w:rPr>
                <w:rFonts w:ascii="Times New Roman" w:eastAsia="Times New Roman" w:hAnsi="Times New Roman" w:cs="Times New Roman"/>
                <w:sz w:val="24"/>
                <w:szCs w:val="24"/>
              </w:rPr>
            </w:pPr>
            <w:r w:rsidRPr="00A1036E">
              <w:rPr>
                <w:rFonts w:ascii="Times New Roman" w:eastAsia="Times New Roman" w:hAnsi="Times New Roman" w:cs="Times New Roman"/>
                <w:sz w:val="24"/>
                <w:szCs w:val="24"/>
              </w:rPr>
              <w:t>Sở Kế hoạch và</w:t>
            </w:r>
          </w:p>
          <w:p w:rsidR="00D83594" w:rsidRPr="00891CC7" w:rsidRDefault="00D83594" w:rsidP="00D83594">
            <w:pPr>
              <w:spacing w:after="0" w:line="240" w:lineRule="auto"/>
              <w:jc w:val="center"/>
              <w:rPr>
                <w:rFonts w:ascii="Times New Roman" w:eastAsia="Times New Roman" w:hAnsi="Times New Roman" w:cs="Times New Roman"/>
                <w:i/>
                <w:iCs/>
                <w:sz w:val="24"/>
                <w:szCs w:val="24"/>
              </w:rPr>
            </w:pPr>
            <w:r w:rsidRPr="00A1036E">
              <w:rPr>
                <w:rFonts w:ascii="Times New Roman" w:eastAsia="Times New Roman" w:hAnsi="Times New Roman" w:cs="Times New Roman"/>
                <w:sz w:val="24"/>
                <w:szCs w:val="24"/>
              </w:rPr>
              <w:t xml:space="preserve"> Đầu tư</w:t>
            </w:r>
          </w:p>
        </w:tc>
        <w:tc>
          <w:tcPr>
            <w:tcW w:w="1738" w:type="dxa"/>
            <w:shd w:val="clear" w:color="auto" w:fill="auto"/>
            <w:vAlign w:val="center"/>
          </w:tcPr>
          <w:p w:rsidR="00D83594" w:rsidRPr="00891CC7" w:rsidRDefault="00F30D06" w:rsidP="00D83594">
            <w:pPr>
              <w:spacing w:after="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sz w:val="24"/>
                <w:szCs w:val="24"/>
              </w:rPr>
              <w:t>S</w:t>
            </w:r>
            <w:r w:rsidR="00D83594" w:rsidRPr="00A1036E">
              <w:rPr>
                <w:rFonts w:ascii="Times New Roman" w:eastAsia="Times New Roman" w:hAnsi="Times New Roman" w:cs="Times New Roman"/>
                <w:sz w:val="24"/>
                <w:szCs w:val="24"/>
              </w:rPr>
              <w:t>ở, ban, ngành cấp tỉnh</w:t>
            </w:r>
            <w:r w:rsidR="00D83594">
              <w:rPr>
                <w:rFonts w:ascii="Times New Roman" w:eastAsia="Times New Roman" w:hAnsi="Times New Roman" w:cs="Times New Roman"/>
                <w:sz w:val="24"/>
                <w:szCs w:val="24"/>
              </w:rPr>
              <w:t>, UBND cấp huyện</w:t>
            </w:r>
          </w:p>
        </w:tc>
        <w:tc>
          <w:tcPr>
            <w:tcW w:w="1310" w:type="dxa"/>
            <w:shd w:val="clear" w:color="auto" w:fill="auto"/>
            <w:vAlign w:val="center"/>
          </w:tcPr>
          <w:p w:rsidR="00D83594" w:rsidRPr="00EB2607" w:rsidRDefault="00D83594" w:rsidP="00D83594">
            <w:pPr>
              <w:spacing w:after="0" w:line="240" w:lineRule="auto"/>
              <w:jc w:val="center"/>
              <w:rPr>
                <w:rFonts w:ascii="Times New Roman" w:eastAsia="Times New Roman" w:hAnsi="Times New Roman" w:cs="Times New Roman"/>
                <w:iCs/>
                <w:sz w:val="24"/>
                <w:szCs w:val="24"/>
              </w:rPr>
            </w:pPr>
            <w:r w:rsidRPr="00EB2607">
              <w:rPr>
                <w:rFonts w:ascii="Times New Roman" w:eastAsia="Times New Roman" w:hAnsi="Times New Roman" w:cs="Times New Roman"/>
                <w:iCs/>
                <w:sz w:val="24"/>
                <w:szCs w:val="24"/>
              </w:rPr>
              <w:t>Năm 2023</w:t>
            </w:r>
          </w:p>
        </w:tc>
      </w:tr>
      <w:tr w:rsidR="00D83594" w:rsidRPr="00774C42" w:rsidTr="009E0020">
        <w:trPr>
          <w:trHeight w:val="1665"/>
        </w:trPr>
        <w:tc>
          <w:tcPr>
            <w:tcW w:w="670" w:type="dxa"/>
            <w:shd w:val="clear" w:color="auto" w:fill="auto"/>
            <w:vAlign w:val="center"/>
            <w:hideMark/>
          </w:tcPr>
          <w:p w:rsidR="00D83594" w:rsidRPr="00A1036E" w:rsidRDefault="00D83594" w:rsidP="00D835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3100" w:type="dxa"/>
            <w:shd w:val="clear" w:color="auto" w:fill="auto"/>
            <w:vAlign w:val="center"/>
            <w:hideMark/>
          </w:tcPr>
          <w:p w:rsidR="00D83594" w:rsidRPr="00A1036E" w:rsidRDefault="00D83594" w:rsidP="00D8359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8.3.2 - Số vốn đăng ký doan</w:t>
            </w:r>
            <w:r w:rsidR="00D21D7C">
              <w:rPr>
                <w:rFonts w:ascii="Times New Roman" w:eastAsia="Times New Roman" w:hAnsi="Times New Roman" w:cs="Times New Roman"/>
                <w:bCs/>
                <w:sz w:val="24"/>
                <w:szCs w:val="24"/>
              </w:rPr>
              <w:t>h</w:t>
            </w:r>
            <w:r>
              <w:rPr>
                <w:rFonts w:ascii="Times New Roman" w:eastAsia="Times New Roman" w:hAnsi="Times New Roman" w:cs="Times New Roman"/>
                <w:bCs/>
                <w:sz w:val="24"/>
                <w:szCs w:val="24"/>
              </w:rPr>
              <w:t xml:space="preserve"> nghiệp </w:t>
            </w:r>
            <w:r w:rsidRPr="00EB2607">
              <w:rPr>
                <w:rFonts w:ascii="Times New Roman" w:eastAsia="Times New Roman" w:hAnsi="Times New Roman" w:cs="Times New Roman"/>
                <w:bCs/>
                <w:i/>
                <w:sz w:val="24"/>
                <w:szCs w:val="24"/>
              </w:rPr>
              <w:t>(tiêu chí này năm 2022 đạt 0 điểm do Số vốn đăng ký của doanh nghiệp năm 2022 thấp hơn so với năm 2021)</w:t>
            </w:r>
          </w:p>
        </w:tc>
        <w:tc>
          <w:tcPr>
            <w:tcW w:w="6954" w:type="dxa"/>
            <w:shd w:val="clear" w:color="auto" w:fill="auto"/>
            <w:vAlign w:val="center"/>
          </w:tcPr>
          <w:p w:rsidR="00D83594" w:rsidRPr="007E592B" w:rsidRDefault="00D83594" w:rsidP="00D83594">
            <w:pPr>
              <w:spacing w:after="0" w:line="240" w:lineRule="auto"/>
              <w:jc w:val="both"/>
              <w:rPr>
                <w:rFonts w:ascii="Times New Roman" w:hAnsi="Times New Roman" w:cs="Times New Roman"/>
                <w:color w:val="000000" w:themeColor="text1"/>
                <w:sz w:val="24"/>
              </w:rPr>
            </w:pPr>
            <w:r w:rsidRPr="007E592B">
              <w:rPr>
                <w:rFonts w:ascii="Times New Roman" w:hAnsi="Times New Roman" w:cs="Times New Roman"/>
                <w:color w:val="000000" w:themeColor="text1"/>
                <w:sz w:val="24"/>
              </w:rPr>
              <w:t>- Tiếp tục triển khai hiệu quả cơ chế, chính sách, giải pháp hỗ trợ doanh nghiệp chống chịu, vượt qua khó khăn, ổn định và phục hồi sản xuất kinh doanh.</w:t>
            </w:r>
          </w:p>
          <w:p w:rsidR="00D83594" w:rsidRPr="007E592B" w:rsidRDefault="00D83594" w:rsidP="00D83594">
            <w:pPr>
              <w:spacing w:after="0" w:line="240" w:lineRule="auto"/>
              <w:jc w:val="both"/>
              <w:rPr>
                <w:rFonts w:ascii="Times New Roman" w:hAnsi="Times New Roman" w:cs="Times New Roman"/>
                <w:color w:val="000000" w:themeColor="text1"/>
                <w:sz w:val="24"/>
              </w:rPr>
            </w:pPr>
            <w:r w:rsidRPr="007E592B">
              <w:rPr>
                <w:rFonts w:ascii="Times New Roman" w:hAnsi="Times New Roman" w:cs="Times New Roman"/>
                <w:color w:val="000000" w:themeColor="text1"/>
                <w:sz w:val="24"/>
              </w:rPr>
              <w:t>- Tích cực tuyên truyền, hướng dẫn doanh nghiệp gia nhập, tái gia nhập thị trường phục hồi sản xuất kinh doanh sau phụ</w:t>
            </w:r>
            <w:r>
              <w:rPr>
                <w:rFonts w:ascii="Times New Roman" w:hAnsi="Times New Roman" w:cs="Times New Roman"/>
                <w:color w:val="000000" w:themeColor="text1"/>
                <w:sz w:val="24"/>
              </w:rPr>
              <w:t>c hồi kinh tế và dịch Covid-</w:t>
            </w:r>
            <w:r w:rsidRPr="007E592B">
              <w:rPr>
                <w:rFonts w:ascii="Times New Roman" w:hAnsi="Times New Roman" w:cs="Times New Roman"/>
                <w:color w:val="000000" w:themeColor="text1"/>
                <w:sz w:val="24"/>
              </w:rPr>
              <w:t>19 được đẩy lùi. Nâng số lượng doanh nghiệp thành lập mới và nâng số vốn đăng ký lên theo nhu cầu và sự phát triển của doanh nghiệp.</w:t>
            </w:r>
          </w:p>
          <w:p w:rsidR="00D83594" w:rsidRPr="007E592B" w:rsidRDefault="00D83594" w:rsidP="00D40E90">
            <w:pPr>
              <w:spacing w:after="0" w:line="240" w:lineRule="auto"/>
              <w:jc w:val="both"/>
              <w:rPr>
                <w:rFonts w:ascii="Times New Roman" w:eastAsia="Times New Roman" w:hAnsi="Times New Roman" w:cs="Times New Roman"/>
                <w:color w:val="000000" w:themeColor="text1"/>
                <w:sz w:val="24"/>
                <w:szCs w:val="24"/>
              </w:rPr>
            </w:pPr>
            <w:r w:rsidRPr="007E592B">
              <w:rPr>
                <w:rFonts w:ascii="Times New Roman" w:eastAsia="Times New Roman" w:hAnsi="Times New Roman" w:cs="Times New Roman"/>
                <w:color w:val="000000" w:themeColor="text1"/>
                <w:sz w:val="24"/>
                <w:szCs w:val="24"/>
              </w:rPr>
              <w:t xml:space="preserve">- Tăng cường công tác tuyên truyền giới thiệu quảng bá môi trường đầu tư, để kêu gọi các nhà đầu tư lớn đăng ký thành lập pháp nhân mới trên địa bàn </w:t>
            </w:r>
            <w:r w:rsidR="00D40E90">
              <w:rPr>
                <w:rFonts w:ascii="Times New Roman" w:eastAsia="Times New Roman" w:hAnsi="Times New Roman" w:cs="Times New Roman"/>
                <w:color w:val="000000" w:themeColor="text1"/>
                <w:sz w:val="24"/>
                <w:szCs w:val="24"/>
              </w:rPr>
              <w:t>tỉnh</w:t>
            </w:r>
            <w:r w:rsidR="00EF241F">
              <w:rPr>
                <w:rFonts w:ascii="Times New Roman" w:eastAsia="Times New Roman" w:hAnsi="Times New Roman" w:cs="Times New Roman"/>
                <w:color w:val="000000" w:themeColor="text1"/>
                <w:sz w:val="24"/>
                <w:szCs w:val="24"/>
              </w:rPr>
              <w:t>.</w:t>
            </w:r>
          </w:p>
        </w:tc>
        <w:tc>
          <w:tcPr>
            <w:tcW w:w="1623" w:type="dxa"/>
            <w:shd w:val="clear" w:color="auto" w:fill="auto"/>
            <w:vAlign w:val="center"/>
            <w:hideMark/>
          </w:tcPr>
          <w:p w:rsidR="00D83594" w:rsidRPr="00A1036E" w:rsidRDefault="00D83594" w:rsidP="00D83594">
            <w:pPr>
              <w:spacing w:after="0" w:line="240" w:lineRule="auto"/>
              <w:jc w:val="center"/>
              <w:rPr>
                <w:rFonts w:ascii="Times New Roman" w:eastAsia="Times New Roman" w:hAnsi="Times New Roman" w:cs="Times New Roman"/>
                <w:sz w:val="24"/>
                <w:szCs w:val="24"/>
              </w:rPr>
            </w:pPr>
            <w:r w:rsidRPr="00A1036E">
              <w:rPr>
                <w:rFonts w:ascii="Times New Roman" w:eastAsia="Times New Roman" w:hAnsi="Times New Roman" w:cs="Times New Roman"/>
                <w:sz w:val="24"/>
                <w:szCs w:val="24"/>
              </w:rPr>
              <w:t>Sở Kế hoạch và</w:t>
            </w:r>
          </w:p>
          <w:p w:rsidR="00D83594" w:rsidRPr="00A1036E" w:rsidRDefault="00D83594" w:rsidP="00D83594">
            <w:pPr>
              <w:spacing w:after="0" w:line="240" w:lineRule="auto"/>
              <w:jc w:val="center"/>
              <w:rPr>
                <w:rFonts w:ascii="Times New Roman" w:eastAsia="Times New Roman" w:hAnsi="Times New Roman" w:cs="Times New Roman"/>
                <w:sz w:val="24"/>
                <w:szCs w:val="24"/>
              </w:rPr>
            </w:pPr>
            <w:r w:rsidRPr="00A1036E">
              <w:rPr>
                <w:rFonts w:ascii="Times New Roman" w:eastAsia="Times New Roman" w:hAnsi="Times New Roman" w:cs="Times New Roman"/>
                <w:sz w:val="24"/>
                <w:szCs w:val="24"/>
              </w:rPr>
              <w:t xml:space="preserve"> Đầu tư</w:t>
            </w:r>
          </w:p>
        </w:tc>
        <w:tc>
          <w:tcPr>
            <w:tcW w:w="1738" w:type="dxa"/>
            <w:shd w:val="clear" w:color="auto" w:fill="auto"/>
            <w:vAlign w:val="center"/>
            <w:hideMark/>
          </w:tcPr>
          <w:p w:rsidR="00D83594" w:rsidRPr="00A1036E" w:rsidRDefault="00C02E9A" w:rsidP="00D835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D83594" w:rsidRPr="00A1036E">
              <w:rPr>
                <w:rFonts w:ascii="Times New Roman" w:eastAsia="Times New Roman" w:hAnsi="Times New Roman" w:cs="Times New Roman"/>
                <w:sz w:val="24"/>
                <w:szCs w:val="24"/>
              </w:rPr>
              <w:t>ở, ban, ngành cấp tỉnh</w:t>
            </w:r>
            <w:r w:rsidR="00D83594">
              <w:rPr>
                <w:rFonts w:ascii="Times New Roman" w:eastAsia="Times New Roman" w:hAnsi="Times New Roman" w:cs="Times New Roman"/>
                <w:sz w:val="24"/>
                <w:szCs w:val="24"/>
              </w:rPr>
              <w:t>; Cục Thuế tỉnh; UBND cấp huyện</w:t>
            </w:r>
            <w:r w:rsidR="00D83594" w:rsidRPr="00A1036E">
              <w:rPr>
                <w:rFonts w:ascii="Times New Roman" w:eastAsia="Times New Roman" w:hAnsi="Times New Roman" w:cs="Times New Roman"/>
                <w:sz w:val="24"/>
                <w:szCs w:val="24"/>
              </w:rPr>
              <w:t xml:space="preserve"> </w:t>
            </w:r>
          </w:p>
        </w:tc>
        <w:tc>
          <w:tcPr>
            <w:tcW w:w="1310" w:type="dxa"/>
            <w:shd w:val="clear" w:color="auto" w:fill="auto"/>
            <w:vAlign w:val="center"/>
            <w:hideMark/>
          </w:tcPr>
          <w:p w:rsidR="00D83594" w:rsidRPr="00A1036E" w:rsidRDefault="00D83594" w:rsidP="00D83594">
            <w:pPr>
              <w:spacing w:after="0" w:line="240" w:lineRule="auto"/>
              <w:jc w:val="center"/>
              <w:rPr>
                <w:rFonts w:ascii="Times New Roman" w:eastAsia="Times New Roman" w:hAnsi="Times New Roman" w:cs="Times New Roman"/>
                <w:sz w:val="24"/>
                <w:szCs w:val="24"/>
              </w:rPr>
            </w:pPr>
            <w:r w:rsidRPr="00A1036E">
              <w:rPr>
                <w:rFonts w:ascii="Times New Roman" w:eastAsia="Times New Roman" w:hAnsi="Times New Roman" w:cs="Times New Roman"/>
                <w:sz w:val="24"/>
                <w:szCs w:val="24"/>
              </w:rPr>
              <w:t>Quý IV/2023</w:t>
            </w:r>
          </w:p>
        </w:tc>
      </w:tr>
      <w:tr w:rsidR="00D83594" w:rsidRPr="00774C42" w:rsidTr="009E0020">
        <w:trPr>
          <w:trHeight w:val="1665"/>
        </w:trPr>
        <w:tc>
          <w:tcPr>
            <w:tcW w:w="670" w:type="dxa"/>
            <w:shd w:val="clear" w:color="auto" w:fill="auto"/>
            <w:vAlign w:val="center"/>
          </w:tcPr>
          <w:p w:rsidR="00D83594" w:rsidRPr="00A1036E" w:rsidRDefault="00D83594" w:rsidP="00D835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00" w:type="dxa"/>
            <w:shd w:val="clear" w:color="auto" w:fill="auto"/>
            <w:vAlign w:val="center"/>
          </w:tcPr>
          <w:p w:rsidR="00D83594" w:rsidRPr="00774564" w:rsidRDefault="00D83594" w:rsidP="00D83594">
            <w:pPr>
              <w:spacing w:after="0" w:line="240" w:lineRule="auto"/>
              <w:jc w:val="both"/>
              <w:rPr>
                <w:rFonts w:ascii="Times New Roman" w:eastAsia="Times New Roman" w:hAnsi="Times New Roman" w:cs="Times New Roman"/>
                <w:bCs/>
                <w:i/>
                <w:sz w:val="24"/>
                <w:szCs w:val="24"/>
              </w:rPr>
            </w:pPr>
            <w:r>
              <w:rPr>
                <w:rFonts w:ascii="Times New Roman" w:eastAsia="Times New Roman" w:hAnsi="Times New Roman" w:cs="Times New Roman"/>
                <w:bCs/>
                <w:sz w:val="24"/>
                <w:szCs w:val="24"/>
              </w:rPr>
              <w:t xml:space="preserve">8.4 - </w:t>
            </w:r>
            <w:r w:rsidRPr="00774564">
              <w:rPr>
                <w:rFonts w:ascii="Times New Roman" w:eastAsia="Times New Roman" w:hAnsi="Times New Roman" w:cs="Times New Roman"/>
                <w:bCs/>
                <w:sz w:val="24"/>
                <w:szCs w:val="24"/>
              </w:rPr>
              <w:t>Thực hiện thu ngân sách hàng năm của tỉnh theo Kế hoạch được Chính phủ giao</w:t>
            </w:r>
            <w:r>
              <w:rPr>
                <w:rFonts w:ascii="Times New Roman" w:eastAsia="Times New Roman" w:hAnsi="Times New Roman" w:cs="Times New Roman"/>
                <w:bCs/>
                <w:sz w:val="24"/>
                <w:szCs w:val="24"/>
              </w:rPr>
              <w:t xml:space="preserve"> </w:t>
            </w:r>
            <w:r w:rsidRPr="00774564">
              <w:rPr>
                <w:rFonts w:ascii="Times New Roman" w:eastAsia="Times New Roman" w:hAnsi="Times New Roman" w:cs="Times New Roman"/>
                <w:bCs/>
                <w:i/>
                <w:sz w:val="24"/>
                <w:szCs w:val="24"/>
              </w:rPr>
              <w:t>(tiêu chí này năm 2022 không đạt điểm tối đa</w:t>
            </w:r>
            <w:r>
              <w:rPr>
                <w:rFonts w:ascii="Times New Roman" w:eastAsia="Times New Roman" w:hAnsi="Times New Roman" w:cs="Times New Roman"/>
                <w:bCs/>
                <w:i/>
                <w:sz w:val="24"/>
                <w:szCs w:val="24"/>
              </w:rPr>
              <w:t xml:space="preserve"> do g</w:t>
            </w:r>
            <w:r w:rsidRPr="00FF7F8E">
              <w:rPr>
                <w:rFonts w:ascii="Times New Roman" w:eastAsia="Times New Roman" w:hAnsi="Times New Roman" w:cs="Times New Roman"/>
                <w:bCs/>
                <w:i/>
                <w:sz w:val="24"/>
                <w:szCs w:val="24"/>
              </w:rPr>
              <w:t>iá trị thu ngân sách thuộc nhóm 20 địa phương cao từ vị trí thứ 11 đến 30 so với 63 tỉnh</w:t>
            </w:r>
            <w:r w:rsidRPr="00774564">
              <w:rPr>
                <w:rFonts w:ascii="Times New Roman" w:eastAsia="Times New Roman" w:hAnsi="Times New Roman" w:cs="Times New Roman"/>
                <w:bCs/>
                <w:i/>
                <w:sz w:val="24"/>
                <w:szCs w:val="24"/>
              </w:rPr>
              <w:t>)</w:t>
            </w:r>
          </w:p>
          <w:p w:rsidR="00D83594" w:rsidRDefault="00D83594" w:rsidP="00D83594">
            <w:pPr>
              <w:spacing w:after="0" w:line="240" w:lineRule="auto"/>
              <w:jc w:val="both"/>
              <w:rPr>
                <w:rFonts w:ascii="Times New Roman" w:eastAsia="Times New Roman" w:hAnsi="Times New Roman" w:cs="Times New Roman"/>
                <w:bCs/>
                <w:sz w:val="24"/>
                <w:szCs w:val="24"/>
              </w:rPr>
            </w:pPr>
          </w:p>
        </w:tc>
        <w:tc>
          <w:tcPr>
            <w:tcW w:w="6954" w:type="dxa"/>
            <w:shd w:val="clear" w:color="auto" w:fill="auto"/>
            <w:vAlign w:val="center"/>
          </w:tcPr>
          <w:p w:rsidR="00D83594" w:rsidRDefault="00D83594" w:rsidP="00D835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w:t>
            </w:r>
            <w:r w:rsidRPr="0078672D">
              <w:rPr>
                <w:rFonts w:ascii="Times New Roman" w:eastAsia="Times New Roman" w:hAnsi="Times New Roman" w:cs="Times New Roman"/>
                <w:sz w:val="24"/>
                <w:szCs w:val="24"/>
              </w:rPr>
              <w:t xml:space="preserve">ập trung mọi nguồn lực, triển khai quyết liệt, đồng bộ mọi giải pháp quản lý thu, thu hồi nợ thuế, chống thất thu ngân sách, phấn đấu hoàn thành cao nhất nhiệm vụ thu ngân sách nhà nước năm 2023 được Trung ương và </w:t>
            </w:r>
            <w:r>
              <w:rPr>
                <w:rFonts w:ascii="Times New Roman" w:eastAsia="Times New Roman" w:hAnsi="Times New Roman" w:cs="Times New Roman"/>
                <w:sz w:val="24"/>
                <w:szCs w:val="24"/>
              </w:rPr>
              <w:t>HĐND tỉnh giao.</w:t>
            </w:r>
          </w:p>
          <w:p w:rsidR="00D83594" w:rsidRDefault="00D83594" w:rsidP="00D835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w:t>
            </w:r>
            <w:r w:rsidRPr="0078672D">
              <w:rPr>
                <w:rFonts w:ascii="Times New Roman" w:eastAsia="Times New Roman" w:hAnsi="Times New Roman" w:cs="Times New Roman"/>
                <w:sz w:val="24"/>
                <w:szCs w:val="24"/>
              </w:rPr>
              <w:t xml:space="preserve">riển khai các gói chính sách hỗ trợ người dân, doanh nghiệp của Chính phủ; thường xuyên tham mưu cho cấp ủy, chính quyền về chính sách thuế trong thu hút đầu tư; tổ chức đối thoại, lắng nghe để kịp thời giải đáp, hỗ trợ giải quyết các khó khăn, vướng mắc về chính sách, về quy trình, thủ tục hành chính thuế tạo điều kiện thuận lợi để doanh nghiệp, người dân, vượt qua khó khăn, ổn định và phát triển SXKD; </w:t>
            </w:r>
          </w:p>
          <w:p w:rsidR="00D83594" w:rsidRPr="00A1036E" w:rsidRDefault="00D83594" w:rsidP="00D835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w:t>
            </w:r>
            <w:r w:rsidRPr="0078672D">
              <w:rPr>
                <w:rFonts w:ascii="Times New Roman" w:eastAsia="Times New Roman" w:hAnsi="Times New Roman" w:cs="Times New Roman"/>
                <w:sz w:val="24"/>
                <w:szCs w:val="24"/>
                <w:lang w:val="am-ET"/>
              </w:rPr>
              <w:t xml:space="preserve">ông khai </w:t>
            </w:r>
            <w:r w:rsidRPr="0078672D">
              <w:rPr>
                <w:rFonts w:ascii="Times New Roman" w:eastAsia="Times New Roman" w:hAnsi="Times New Roman" w:cs="Times New Roman"/>
                <w:sz w:val="24"/>
                <w:szCs w:val="24"/>
              </w:rPr>
              <w:t>và xử lý nghiêm tổ chức, cá nhân vi phạm chính sách thuế,</w:t>
            </w:r>
            <w:r w:rsidRPr="0078672D">
              <w:rPr>
                <w:rFonts w:ascii="Times New Roman" w:eastAsia="Times New Roman" w:hAnsi="Times New Roman" w:cs="Times New Roman"/>
                <w:sz w:val="24"/>
                <w:szCs w:val="24"/>
                <w:lang w:val="am-ET"/>
              </w:rPr>
              <w:t xml:space="preserve"> có hành vi trốn thuế, gian lận thuế, </w:t>
            </w:r>
            <w:r w:rsidRPr="0078672D">
              <w:rPr>
                <w:rFonts w:ascii="Times New Roman" w:eastAsia="Times New Roman" w:hAnsi="Times New Roman" w:cs="Times New Roman"/>
                <w:sz w:val="24"/>
                <w:szCs w:val="24"/>
              </w:rPr>
              <w:t>vi phạm chế độ quản lý, sử dụng hóa đơn, chứng từ</w:t>
            </w:r>
            <w:r>
              <w:rPr>
                <w:rFonts w:ascii="Times New Roman" w:eastAsia="Times New Roman" w:hAnsi="Times New Roman" w:cs="Times New Roman"/>
                <w:sz w:val="24"/>
                <w:szCs w:val="24"/>
              </w:rPr>
              <w:t>…</w:t>
            </w:r>
          </w:p>
        </w:tc>
        <w:tc>
          <w:tcPr>
            <w:tcW w:w="1623" w:type="dxa"/>
            <w:shd w:val="clear" w:color="auto" w:fill="auto"/>
            <w:vAlign w:val="center"/>
          </w:tcPr>
          <w:p w:rsidR="00D83594" w:rsidRPr="00A1036E" w:rsidRDefault="00D83594" w:rsidP="00D835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Cục Thuế tỉnh</w:t>
            </w:r>
          </w:p>
        </w:tc>
        <w:tc>
          <w:tcPr>
            <w:tcW w:w="1738" w:type="dxa"/>
            <w:shd w:val="clear" w:color="auto" w:fill="auto"/>
            <w:vAlign w:val="center"/>
          </w:tcPr>
          <w:p w:rsidR="00D83594" w:rsidRPr="00A1036E" w:rsidRDefault="00E10B87" w:rsidP="00700C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D83594" w:rsidRPr="00A1036E">
              <w:rPr>
                <w:rFonts w:ascii="Times New Roman" w:eastAsia="Times New Roman" w:hAnsi="Times New Roman" w:cs="Times New Roman"/>
                <w:sz w:val="24"/>
                <w:szCs w:val="24"/>
              </w:rPr>
              <w:t>ở, ban, ngành cấp tỉnh</w:t>
            </w:r>
            <w:r w:rsidR="00D83594">
              <w:rPr>
                <w:rFonts w:ascii="Times New Roman" w:eastAsia="Times New Roman" w:hAnsi="Times New Roman" w:cs="Times New Roman"/>
                <w:sz w:val="24"/>
                <w:szCs w:val="24"/>
              </w:rPr>
              <w:t xml:space="preserve">; UBND </w:t>
            </w:r>
            <w:r w:rsidR="00700CFC">
              <w:rPr>
                <w:rFonts w:ascii="Times New Roman" w:eastAsia="Times New Roman" w:hAnsi="Times New Roman" w:cs="Times New Roman"/>
                <w:sz w:val="24"/>
                <w:szCs w:val="24"/>
              </w:rPr>
              <w:t>các cấp</w:t>
            </w:r>
          </w:p>
        </w:tc>
        <w:tc>
          <w:tcPr>
            <w:tcW w:w="1310" w:type="dxa"/>
            <w:shd w:val="clear" w:color="auto" w:fill="auto"/>
            <w:vAlign w:val="center"/>
          </w:tcPr>
          <w:p w:rsidR="00D83594" w:rsidRPr="00A1036E" w:rsidRDefault="00D83594" w:rsidP="00D83594">
            <w:pPr>
              <w:spacing w:after="0" w:line="240" w:lineRule="auto"/>
              <w:jc w:val="center"/>
              <w:rPr>
                <w:rFonts w:ascii="Times New Roman" w:eastAsia="Times New Roman" w:hAnsi="Times New Roman" w:cs="Times New Roman"/>
                <w:sz w:val="24"/>
                <w:szCs w:val="24"/>
              </w:rPr>
            </w:pPr>
            <w:r w:rsidRPr="00A1036E">
              <w:rPr>
                <w:rFonts w:ascii="Times New Roman" w:eastAsia="Times New Roman" w:hAnsi="Times New Roman" w:cs="Times New Roman"/>
                <w:sz w:val="24"/>
                <w:szCs w:val="24"/>
              </w:rPr>
              <w:t>Quý IV/2023</w:t>
            </w:r>
          </w:p>
        </w:tc>
      </w:tr>
      <w:tr w:rsidR="00D83594" w:rsidRPr="00DD3315" w:rsidTr="009E0020">
        <w:trPr>
          <w:trHeight w:val="1665"/>
        </w:trPr>
        <w:tc>
          <w:tcPr>
            <w:tcW w:w="670" w:type="dxa"/>
            <w:vMerge w:val="restart"/>
            <w:shd w:val="clear" w:color="auto" w:fill="auto"/>
            <w:vAlign w:val="center"/>
          </w:tcPr>
          <w:p w:rsidR="00D83594" w:rsidRPr="00DD3315" w:rsidRDefault="00D83594" w:rsidP="00D83594">
            <w:pPr>
              <w:spacing w:after="0" w:line="240" w:lineRule="auto"/>
              <w:jc w:val="center"/>
              <w:rPr>
                <w:rFonts w:ascii="Times New Roman" w:eastAsia="Times New Roman" w:hAnsi="Times New Roman" w:cs="Times New Roman"/>
                <w:sz w:val="24"/>
                <w:szCs w:val="24"/>
              </w:rPr>
            </w:pPr>
            <w:r w:rsidRPr="00DD3315">
              <w:rPr>
                <w:rFonts w:ascii="Times New Roman" w:eastAsia="Times New Roman" w:hAnsi="Times New Roman" w:cs="Times New Roman"/>
                <w:color w:val="000000" w:themeColor="text1"/>
                <w:sz w:val="24"/>
                <w:szCs w:val="24"/>
              </w:rPr>
              <w:lastRenderedPageBreak/>
              <w:t>5</w:t>
            </w:r>
          </w:p>
        </w:tc>
        <w:tc>
          <w:tcPr>
            <w:tcW w:w="3100" w:type="dxa"/>
            <w:vMerge w:val="restart"/>
            <w:shd w:val="clear" w:color="auto" w:fill="auto"/>
            <w:vAlign w:val="center"/>
          </w:tcPr>
          <w:p w:rsidR="00D83594" w:rsidRPr="00DD3315" w:rsidRDefault="00D83594" w:rsidP="00D83594">
            <w:pPr>
              <w:spacing w:after="0" w:line="240" w:lineRule="auto"/>
              <w:jc w:val="both"/>
              <w:rPr>
                <w:rFonts w:ascii="Times New Roman" w:eastAsia="Times New Roman" w:hAnsi="Times New Roman" w:cs="Times New Roman"/>
                <w:bCs/>
                <w:i/>
                <w:sz w:val="24"/>
                <w:szCs w:val="24"/>
              </w:rPr>
            </w:pPr>
            <w:r w:rsidRPr="00DD3315">
              <w:rPr>
                <w:rFonts w:ascii="Times New Roman" w:eastAsia="Times New Roman" w:hAnsi="Times New Roman" w:cs="Times New Roman"/>
                <w:bCs/>
                <w:sz w:val="24"/>
                <w:szCs w:val="24"/>
              </w:rPr>
              <w:t xml:space="preserve">8.5 - Mức độ thực hiện các chỉ tiêu phát triển KT-XH do HĐND tỉnh giao năm 2022 </w:t>
            </w:r>
            <w:r>
              <w:rPr>
                <w:rFonts w:ascii="Times New Roman" w:eastAsia="Times New Roman" w:hAnsi="Times New Roman" w:cs="Times New Roman"/>
                <w:bCs/>
                <w:i/>
                <w:sz w:val="24"/>
                <w:szCs w:val="24"/>
              </w:rPr>
              <w:t>(t</w:t>
            </w:r>
            <w:r w:rsidRPr="00DD3315">
              <w:rPr>
                <w:rFonts w:ascii="Times New Roman" w:eastAsia="Times New Roman" w:hAnsi="Times New Roman" w:cs="Times New Roman"/>
                <w:bCs/>
                <w:i/>
                <w:sz w:val="24"/>
                <w:szCs w:val="24"/>
              </w:rPr>
              <w:t>iêu chí này năm 2022 bị trừ điểm do</w:t>
            </w:r>
            <w:r w:rsidRPr="00DD3315">
              <w:rPr>
                <w:rFonts w:ascii="Helvetica" w:hAnsi="Helvetica" w:cs="Helvetica"/>
                <w:i/>
                <w:color w:val="333333"/>
                <w:sz w:val="20"/>
                <w:szCs w:val="20"/>
                <w:shd w:val="clear" w:color="auto" w:fill="FFFFFF"/>
              </w:rPr>
              <w:t xml:space="preserve"> </w:t>
            </w:r>
            <w:r w:rsidRPr="00DD3315">
              <w:rPr>
                <w:rFonts w:ascii="Times New Roman" w:eastAsia="Times New Roman" w:hAnsi="Times New Roman" w:cs="Times New Roman"/>
                <w:bCs/>
                <w:i/>
                <w:sz w:val="24"/>
                <w:szCs w:val="24"/>
              </w:rPr>
              <w:t xml:space="preserve">Nghị quyết số 40/NQ-HĐND ngày 16/12/2021 của HĐND tỉnh về nhiệm vụ phát triển kinh tế xã hội năm 2022 đề ra 29 chỉ tiêu chủ yếu, tuy nhiên do có 03 chỉ tiêu Trung ương đã bãi bỏ hoặc quy định chỉ tiêu mới thay thế nên chỉ đánh giá </w:t>
            </w:r>
            <w:r w:rsidRPr="00DD3315">
              <w:rPr>
                <w:rFonts w:ascii="Times New Roman" w:eastAsia="Times New Roman" w:hAnsi="Times New Roman" w:cs="Times New Roman"/>
                <w:b/>
                <w:bCs/>
                <w:i/>
                <w:sz w:val="24"/>
                <w:szCs w:val="24"/>
              </w:rPr>
              <w:t>26</w:t>
            </w:r>
            <w:r w:rsidRPr="00DD3315">
              <w:rPr>
                <w:rFonts w:ascii="Times New Roman" w:eastAsia="Times New Roman" w:hAnsi="Times New Roman" w:cs="Times New Roman"/>
                <w:bCs/>
                <w:i/>
                <w:sz w:val="24"/>
                <w:szCs w:val="24"/>
              </w:rPr>
              <w:t xml:space="preserve"> chỉ tiêu; trong đó có </w:t>
            </w:r>
            <w:r w:rsidRPr="00DD3315">
              <w:rPr>
                <w:rFonts w:ascii="Times New Roman" w:eastAsia="Times New Roman" w:hAnsi="Times New Roman" w:cs="Times New Roman"/>
                <w:b/>
                <w:bCs/>
                <w:i/>
                <w:sz w:val="24"/>
                <w:szCs w:val="24"/>
              </w:rPr>
              <w:t>10</w:t>
            </w:r>
            <w:r w:rsidRPr="00DD3315">
              <w:rPr>
                <w:rFonts w:ascii="Times New Roman" w:eastAsia="Times New Roman" w:hAnsi="Times New Roman" w:cs="Times New Roman"/>
                <w:bCs/>
                <w:i/>
                <w:sz w:val="24"/>
                <w:szCs w:val="24"/>
              </w:rPr>
              <w:t xml:space="preserve"> chỉ tiêu vượt so với kế hoạch, </w:t>
            </w:r>
            <w:r w:rsidRPr="00DD3315">
              <w:rPr>
                <w:rFonts w:ascii="Times New Roman" w:eastAsia="Times New Roman" w:hAnsi="Times New Roman" w:cs="Times New Roman"/>
                <w:b/>
                <w:bCs/>
                <w:i/>
                <w:sz w:val="24"/>
                <w:szCs w:val="24"/>
              </w:rPr>
              <w:t>9</w:t>
            </w:r>
            <w:r w:rsidRPr="00DD3315">
              <w:rPr>
                <w:rFonts w:ascii="Times New Roman" w:eastAsia="Times New Roman" w:hAnsi="Times New Roman" w:cs="Times New Roman"/>
                <w:bCs/>
                <w:i/>
                <w:sz w:val="24"/>
                <w:szCs w:val="24"/>
              </w:rPr>
              <w:t xml:space="preserve"> chỉ tiêu đạt so với kế hoạch); </w:t>
            </w:r>
            <w:r w:rsidRPr="00DD3315">
              <w:rPr>
                <w:rFonts w:ascii="Times New Roman" w:eastAsia="Times New Roman" w:hAnsi="Times New Roman" w:cs="Times New Roman"/>
                <w:b/>
                <w:bCs/>
                <w:i/>
                <w:sz w:val="24"/>
                <w:szCs w:val="24"/>
              </w:rPr>
              <w:t>07</w:t>
            </w:r>
            <w:r w:rsidRPr="00DD3315">
              <w:rPr>
                <w:rFonts w:ascii="Times New Roman" w:eastAsia="Times New Roman" w:hAnsi="Times New Roman" w:cs="Times New Roman"/>
                <w:bCs/>
                <w:i/>
                <w:sz w:val="24"/>
                <w:szCs w:val="24"/>
              </w:rPr>
              <w:t xml:space="preserve"> chỉ tiêu không đạt kế hoạch bao gồm: </w:t>
            </w:r>
          </w:p>
          <w:p w:rsidR="00D83594" w:rsidRPr="00DD3315" w:rsidRDefault="00D83594" w:rsidP="00D83594">
            <w:pPr>
              <w:spacing w:after="0" w:line="240" w:lineRule="auto"/>
              <w:jc w:val="both"/>
              <w:rPr>
                <w:rFonts w:ascii="Times New Roman" w:eastAsia="Times New Roman" w:hAnsi="Times New Roman" w:cs="Times New Roman"/>
                <w:bCs/>
                <w:i/>
                <w:sz w:val="24"/>
                <w:szCs w:val="24"/>
              </w:rPr>
            </w:pPr>
            <w:r w:rsidRPr="00DD3315">
              <w:rPr>
                <w:rFonts w:ascii="Times New Roman" w:eastAsia="Times New Roman" w:hAnsi="Times New Roman" w:cs="Times New Roman"/>
                <w:bCs/>
                <w:i/>
                <w:sz w:val="24"/>
                <w:szCs w:val="24"/>
              </w:rPr>
              <w:t>(1. Tốc độ tăng trưởng kinh tế GRDP đạt 3,98% (KH 8,5-9%);</w:t>
            </w:r>
          </w:p>
          <w:p w:rsidR="00D83594" w:rsidRPr="00DD3315" w:rsidRDefault="00D83594" w:rsidP="00D83594">
            <w:pPr>
              <w:spacing w:after="0" w:line="240" w:lineRule="auto"/>
              <w:jc w:val="both"/>
              <w:rPr>
                <w:rFonts w:ascii="Times New Roman" w:eastAsia="Times New Roman" w:hAnsi="Times New Roman" w:cs="Times New Roman"/>
                <w:bCs/>
                <w:i/>
                <w:sz w:val="24"/>
                <w:szCs w:val="24"/>
              </w:rPr>
            </w:pPr>
            <w:r w:rsidRPr="00DD3315">
              <w:rPr>
                <w:rFonts w:ascii="Times New Roman" w:eastAsia="Times New Roman" w:hAnsi="Times New Roman" w:cs="Times New Roman"/>
                <w:bCs/>
                <w:i/>
                <w:sz w:val="24"/>
                <w:szCs w:val="24"/>
              </w:rPr>
              <w:t xml:space="preserve">2. GRDP bình quân đầu người đạt 70,5 triệu đồng/người (KH 71 triệu đồng/người </w:t>
            </w:r>
          </w:p>
          <w:p w:rsidR="00D83594" w:rsidRPr="00DD3315" w:rsidRDefault="00D83594" w:rsidP="00D83594">
            <w:pPr>
              <w:spacing w:after="0" w:line="240" w:lineRule="auto"/>
              <w:jc w:val="both"/>
              <w:rPr>
                <w:rFonts w:ascii="Times New Roman" w:eastAsia="Times New Roman" w:hAnsi="Times New Roman" w:cs="Times New Roman"/>
                <w:bCs/>
                <w:i/>
                <w:sz w:val="24"/>
                <w:szCs w:val="24"/>
              </w:rPr>
            </w:pPr>
            <w:r w:rsidRPr="00DD3315">
              <w:rPr>
                <w:rFonts w:ascii="Times New Roman" w:eastAsia="Times New Roman" w:hAnsi="Times New Roman" w:cs="Times New Roman"/>
                <w:bCs/>
                <w:i/>
                <w:sz w:val="24"/>
                <w:szCs w:val="24"/>
              </w:rPr>
              <w:lastRenderedPageBreak/>
              <w:t>3. Tổng vốn đầu tư thực hiện toàn xã hội đạt 40.124 tỷ đồng (KH 43.000 tỷ đồng)</w:t>
            </w:r>
          </w:p>
          <w:p w:rsidR="00D83594" w:rsidRPr="00DD3315" w:rsidRDefault="00D83594" w:rsidP="00D83594">
            <w:pPr>
              <w:spacing w:after="0" w:line="240" w:lineRule="auto"/>
              <w:jc w:val="both"/>
              <w:rPr>
                <w:rFonts w:ascii="Times New Roman" w:eastAsia="Times New Roman" w:hAnsi="Times New Roman" w:cs="Times New Roman"/>
                <w:bCs/>
                <w:i/>
                <w:sz w:val="24"/>
                <w:szCs w:val="24"/>
              </w:rPr>
            </w:pPr>
            <w:r w:rsidRPr="00DD3315">
              <w:rPr>
                <w:rFonts w:ascii="Times New Roman" w:eastAsia="Times New Roman" w:hAnsi="Times New Roman" w:cs="Times New Roman"/>
                <w:bCs/>
                <w:i/>
                <w:sz w:val="24"/>
                <w:szCs w:val="24"/>
              </w:rPr>
              <w:t>4. Kim ngạch xuất khẩu đạt 1,8 tỷ USD (KH 2 tỷ USD)</w:t>
            </w:r>
          </w:p>
          <w:p w:rsidR="00D83594" w:rsidRPr="00DD3315" w:rsidRDefault="00D83594" w:rsidP="00D83594">
            <w:pPr>
              <w:spacing w:after="0" w:line="240" w:lineRule="auto"/>
              <w:jc w:val="both"/>
              <w:rPr>
                <w:rFonts w:ascii="Times New Roman" w:eastAsia="Times New Roman" w:hAnsi="Times New Roman" w:cs="Times New Roman"/>
                <w:bCs/>
                <w:i/>
                <w:sz w:val="24"/>
                <w:szCs w:val="24"/>
              </w:rPr>
            </w:pPr>
            <w:r w:rsidRPr="00DD3315">
              <w:rPr>
                <w:rFonts w:ascii="Times New Roman" w:eastAsia="Times New Roman" w:hAnsi="Times New Roman" w:cs="Times New Roman"/>
                <w:bCs/>
                <w:i/>
                <w:sz w:val="24"/>
                <w:szCs w:val="24"/>
              </w:rPr>
              <w:t>5. Tỷ lệ chất thải rắn được phân loại, thu gom, xử lý đạt tiêu chuẩn đạt 87% (KH 88%)</w:t>
            </w:r>
          </w:p>
          <w:p w:rsidR="00D83594" w:rsidRPr="00DD3315" w:rsidRDefault="00D83594" w:rsidP="00D83594">
            <w:pPr>
              <w:spacing w:after="0" w:line="240" w:lineRule="auto"/>
              <w:jc w:val="both"/>
              <w:rPr>
                <w:rFonts w:ascii="Times New Roman" w:eastAsia="Times New Roman" w:hAnsi="Times New Roman" w:cs="Times New Roman"/>
                <w:bCs/>
                <w:i/>
                <w:sz w:val="24"/>
                <w:szCs w:val="24"/>
              </w:rPr>
            </w:pPr>
            <w:r w:rsidRPr="00DD3315">
              <w:rPr>
                <w:rFonts w:ascii="Times New Roman" w:eastAsia="Times New Roman" w:hAnsi="Times New Roman" w:cs="Times New Roman"/>
                <w:bCs/>
                <w:i/>
                <w:sz w:val="24"/>
                <w:szCs w:val="24"/>
              </w:rPr>
              <w:t>6. 83,8% dân số đô thị sử dụng nước sạch (KH 89,5%)</w:t>
            </w:r>
          </w:p>
          <w:p w:rsidR="00D83594" w:rsidRPr="00DD3315" w:rsidRDefault="00D83594" w:rsidP="00D83594">
            <w:pPr>
              <w:spacing w:after="0" w:line="240" w:lineRule="auto"/>
              <w:jc w:val="both"/>
              <w:rPr>
                <w:rFonts w:ascii="Times New Roman" w:eastAsia="Times New Roman" w:hAnsi="Times New Roman" w:cs="Times New Roman"/>
                <w:bCs/>
                <w:i/>
                <w:sz w:val="24"/>
                <w:szCs w:val="24"/>
              </w:rPr>
            </w:pPr>
            <w:r w:rsidRPr="00DD3315">
              <w:rPr>
                <w:rFonts w:ascii="Times New Roman" w:eastAsia="Times New Roman" w:hAnsi="Times New Roman" w:cs="Times New Roman"/>
                <w:bCs/>
                <w:i/>
                <w:sz w:val="24"/>
                <w:szCs w:val="24"/>
              </w:rPr>
              <w:t>7. 91,21% xã, phường, thị trấn đạt cơ s</w:t>
            </w:r>
            <w:r w:rsidR="006C09F8">
              <w:rPr>
                <w:rFonts w:ascii="Times New Roman" w:eastAsia="Times New Roman" w:hAnsi="Times New Roman" w:cs="Times New Roman"/>
                <w:bCs/>
                <w:i/>
                <w:sz w:val="24"/>
                <w:szCs w:val="24"/>
              </w:rPr>
              <w:t>ở vững mạnh toàn diện (KH 100%)</w:t>
            </w:r>
          </w:p>
          <w:p w:rsidR="00D83594" w:rsidRPr="00DD3315" w:rsidRDefault="00D83594" w:rsidP="00D83594">
            <w:pPr>
              <w:spacing w:after="0" w:line="240" w:lineRule="auto"/>
              <w:jc w:val="both"/>
              <w:rPr>
                <w:rFonts w:ascii="Times New Roman" w:eastAsia="Times New Roman" w:hAnsi="Times New Roman" w:cs="Times New Roman"/>
                <w:bCs/>
                <w:sz w:val="24"/>
                <w:szCs w:val="24"/>
              </w:rPr>
            </w:pPr>
          </w:p>
        </w:tc>
        <w:tc>
          <w:tcPr>
            <w:tcW w:w="6954" w:type="dxa"/>
            <w:shd w:val="clear" w:color="auto" w:fill="auto"/>
            <w:vAlign w:val="center"/>
          </w:tcPr>
          <w:p w:rsidR="004129A3" w:rsidRPr="001576E0" w:rsidRDefault="004129A3" w:rsidP="00D83594">
            <w:pPr>
              <w:spacing w:after="0" w:line="240" w:lineRule="auto"/>
              <w:jc w:val="both"/>
              <w:rPr>
                <w:rFonts w:ascii="Times New Roman" w:eastAsia="Times New Roman" w:hAnsi="Times New Roman" w:cs="Times New Roman"/>
                <w:b/>
                <w:i/>
                <w:sz w:val="24"/>
                <w:szCs w:val="24"/>
              </w:rPr>
            </w:pPr>
            <w:r w:rsidRPr="001576E0">
              <w:rPr>
                <w:rFonts w:ascii="Times New Roman" w:eastAsia="Times New Roman" w:hAnsi="Times New Roman" w:cs="Times New Roman"/>
                <w:b/>
                <w:i/>
                <w:sz w:val="24"/>
                <w:szCs w:val="24"/>
              </w:rPr>
              <w:lastRenderedPageBreak/>
              <w:t>Đối với các chỉ tiêu không đạt năm 2022:</w:t>
            </w:r>
          </w:p>
          <w:p w:rsidR="00D83594" w:rsidRPr="00DD3315" w:rsidRDefault="00D83594" w:rsidP="00A964DC">
            <w:pPr>
              <w:spacing w:after="0" w:line="240" w:lineRule="auto"/>
              <w:jc w:val="both"/>
              <w:rPr>
                <w:rFonts w:ascii="Times New Roman" w:eastAsia="Times New Roman" w:hAnsi="Times New Roman" w:cs="Times New Roman"/>
                <w:sz w:val="24"/>
                <w:szCs w:val="24"/>
              </w:rPr>
            </w:pPr>
            <w:r w:rsidRPr="00512DEE">
              <w:rPr>
                <w:rFonts w:ascii="Times New Roman" w:eastAsia="Times New Roman" w:hAnsi="Times New Roman" w:cs="Times New Roman"/>
                <w:i/>
                <w:sz w:val="24"/>
                <w:szCs w:val="24"/>
              </w:rPr>
              <w:t xml:space="preserve">Chỉ tiêu 1, 2, 3: </w:t>
            </w:r>
            <w:r w:rsidRPr="00DD3315">
              <w:rPr>
                <w:rFonts w:ascii="Times New Roman" w:eastAsia="Times New Roman" w:hAnsi="Times New Roman" w:cs="Times New Roman"/>
                <w:sz w:val="24"/>
                <w:szCs w:val="24"/>
              </w:rPr>
              <w:t>Tập trung khôi phục sản xuất công nghiệp, khắc phục sự cố Nhà máy Nhiệt điện Vũng Áng 1; duy trì ổn định sản xuất nông nghiệp; khôi phục ngành du lịch, dịch vụ; đẩy mạnh giải ngân vốn đầu tư công, các dự án trọng điểm (Nhiệt điện II, cao tốc Bắc Nam, Nhà máy pin 1 &amp;2); đẩy mạnh thu hút đầu tư, tăng cường hỗ trợ các nhà đầu tư lớn đã và đang nghiên cứu, tìm hiểu đầu tư trên địa bàn.</w:t>
            </w:r>
          </w:p>
        </w:tc>
        <w:tc>
          <w:tcPr>
            <w:tcW w:w="1623" w:type="dxa"/>
            <w:shd w:val="clear" w:color="auto" w:fill="auto"/>
            <w:vAlign w:val="center"/>
          </w:tcPr>
          <w:p w:rsidR="00D83594" w:rsidRPr="00DD3315" w:rsidRDefault="00D83594" w:rsidP="00D83594">
            <w:pPr>
              <w:spacing w:after="0" w:line="240" w:lineRule="auto"/>
              <w:jc w:val="center"/>
              <w:rPr>
                <w:rFonts w:ascii="Times New Roman" w:eastAsia="Times New Roman" w:hAnsi="Times New Roman" w:cs="Times New Roman"/>
                <w:sz w:val="24"/>
                <w:szCs w:val="24"/>
              </w:rPr>
            </w:pPr>
            <w:r w:rsidRPr="00DD3315">
              <w:rPr>
                <w:rFonts w:ascii="Times New Roman" w:eastAsia="Times New Roman" w:hAnsi="Times New Roman" w:cs="Times New Roman"/>
                <w:sz w:val="24"/>
                <w:szCs w:val="24"/>
              </w:rPr>
              <w:t>Các cơ quan, đơn vị, địa phương</w:t>
            </w:r>
          </w:p>
        </w:tc>
        <w:tc>
          <w:tcPr>
            <w:tcW w:w="1738" w:type="dxa"/>
            <w:shd w:val="clear" w:color="auto" w:fill="auto"/>
            <w:vAlign w:val="center"/>
          </w:tcPr>
          <w:p w:rsidR="00D83594" w:rsidRPr="00DD3315" w:rsidRDefault="00D83594" w:rsidP="00D83594">
            <w:pPr>
              <w:spacing w:after="0" w:line="240" w:lineRule="auto"/>
              <w:jc w:val="center"/>
              <w:rPr>
                <w:rFonts w:ascii="Times New Roman" w:eastAsia="Times New Roman" w:hAnsi="Times New Roman" w:cs="Times New Roman"/>
                <w:sz w:val="24"/>
                <w:szCs w:val="24"/>
              </w:rPr>
            </w:pPr>
            <w:r w:rsidRPr="00DD3315">
              <w:rPr>
                <w:rFonts w:ascii="Times New Roman" w:eastAsia="Times New Roman" w:hAnsi="Times New Roman" w:cs="Times New Roman"/>
                <w:sz w:val="24"/>
                <w:szCs w:val="24"/>
              </w:rPr>
              <w:t>Các cơ quan, đơn vị, địa phương liên quan</w:t>
            </w:r>
          </w:p>
        </w:tc>
        <w:tc>
          <w:tcPr>
            <w:tcW w:w="1310" w:type="dxa"/>
            <w:shd w:val="clear" w:color="auto" w:fill="auto"/>
            <w:vAlign w:val="center"/>
          </w:tcPr>
          <w:p w:rsidR="00D83594" w:rsidRPr="00DD3315" w:rsidRDefault="00D83594" w:rsidP="00D83594">
            <w:pPr>
              <w:spacing w:after="0" w:line="240" w:lineRule="auto"/>
              <w:jc w:val="center"/>
              <w:rPr>
                <w:rFonts w:ascii="Times New Roman" w:eastAsia="Times New Roman" w:hAnsi="Times New Roman" w:cs="Times New Roman"/>
                <w:sz w:val="24"/>
                <w:szCs w:val="24"/>
              </w:rPr>
            </w:pPr>
            <w:r w:rsidRPr="00DD3315">
              <w:rPr>
                <w:rFonts w:ascii="Times New Roman" w:eastAsia="Times New Roman" w:hAnsi="Times New Roman" w:cs="Times New Roman"/>
                <w:sz w:val="24"/>
                <w:szCs w:val="24"/>
              </w:rPr>
              <w:t>Năm 2023</w:t>
            </w:r>
          </w:p>
        </w:tc>
      </w:tr>
      <w:tr w:rsidR="00D83594" w:rsidRPr="00DD3315" w:rsidTr="009E0020">
        <w:trPr>
          <w:trHeight w:val="1665"/>
        </w:trPr>
        <w:tc>
          <w:tcPr>
            <w:tcW w:w="670" w:type="dxa"/>
            <w:vMerge/>
            <w:shd w:val="clear" w:color="auto" w:fill="auto"/>
            <w:vAlign w:val="center"/>
          </w:tcPr>
          <w:p w:rsidR="00D83594" w:rsidRPr="00DD3315" w:rsidRDefault="00D83594" w:rsidP="00D83594">
            <w:pPr>
              <w:spacing w:after="0" w:line="240" w:lineRule="auto"/>
              <w:jc w:val="center"/>
              <w:rPr>
                <w:rFonts w:ascii="Times New Roman" w:eastAsia="Times New Roman" w:hAnsi="Times New Roman" w:cs="Times New Roman"/>
                <w:color w:val="000000" w:themeColor="text1"/>
                <w:sz w:val="24"/>
                <w:szCs w:val="24"/>
              </w:rPr>
            </w:pPr>
          </w:p>
        </w:tc>
        <w:tc>
          <w:tcPr>
            <w:tcW w:w="3100" w:type="dxa"/>
            <w:vMerge/>
            <w:shd w:val="clear" w:color="auto" w:fill="auto"/>
            <w:vAlign w:val="center"/>
          </w:tcPr>
          <w:p w:rsidR="00D83594" w:rsidRPr="00DD3315" w:rsidRDefault="00D83594" w:rsidP="00D83594">
            <w:pPr>
              <w:spacing w:after="0" w:line="240" w:lineRule="auto"/>
              <w:jc w:val="both"/>
              <w:rPr>
                <w:rFonts w:ascii="Times New Roman" w:eastAsia="Times New Roman" w:hAnsi="Times New Roman" w:cs="Times New Roman"/>
                <w:bCs/>
                <w:sz w:val="24"/>
                <w:szCs w:val="24"/>
              </w:rPr>
            </w:pPr>
          </w:p>
        </w:tc>
        <w:tc>
          <w:tcPr>
            <w:tcW w:w="6954" w:type="dxa"/>
            <w:shd w:val="clear" w:color="auto" w:fill="auto"/>
            <w:vAlign w:val="center"/>
          </w:tcPr>
          <w:p w:rsidR="00D83594" w:rsidRPr="00DD3315" w:rsidRDefault="00D83594" w:rsidP="00A964DC">
            <w:pPr>
              <w:spacing w:after="0" w:line="240" w:lineRule="auto"/>
              <w:jc w:val="both"/>
              <w:rPr>
                <w:rFonts w:ascii="Times New Roman" w:eastAsia="Times New Roman" w:hAnsi="Times New Roman" w:cs="Times New Roman"/>
                <w:sz w:val="24"/>
                <w:szCs w:val="24"/>
              </w:rPr>
            </w:pPr>
            <w:r w:rsidRPr="00512DEE">
              <w:rPr>
                <w:rFonts w:ascii="Times New Roman" w:eastAsia="Times New Roman" w:hAnsi="Times New Roman" w:cs="Times New Roman"/>
                <w:i/>
                <w:sz w:val="24"/>
                <w:szCs w:val="24"/>
              </w:rPr>
              <w:t xml:space="preserve">Chỉ tiêu 4: </w:t>
            </w:r>
            <w:r w:rsidRPr="00DD3315">
              <w:rPr>
                <w:rFonts w:ascii="Times New Roman" w:eastAsia="Times New Roman" w:hAnsi="Times New Roman" w:cs="Times New Roman"/>
                <w:sz w:val="24"/>
                <w:szCs w:val="24"/>
              </w:rPr>
              <w:t>Hỗ trợ các doanh nghiệp mở rộng thị trường xuất nhập khẩu. Triển khai hiệu quả Đề án đẩy mạnh xuất khẩu gắn với phát triển logistics.</w:t>
            </w:r>
          </w:p>
        </w:tc>
        <w:tc>
          <w:tcPr>
            <w:tcW w:w="1623" w:type="dxa"/>
            <w:shd w:val="clear" w:color="auto" w:fill="auto"/>
            <w:vAlign w:val="center"/>
          </w:tcPr>
          <w:p w:rsidR="00D83594" w:rsidRPr="00DD3315" w:rsidRDefault="00D83594" w:rsidP="00D83594">
            <w:pPr>
              <w:spacing w:after="0" w:line="240" w:lineRule="auto"/>
              <w:jc w:val="center"/>
              <w:rPr>
                <w:rFonts w:ascii="Times New Roman" w:eastAsia="Times New Roman" w:hAnsi="Times New Roman" w:cs="Times New Roman"/>
                <w:sz w:val="24"/>
                <w:szCs w:val="24"/>
              </w:rPr>
            </w:pPr>
            <w:r w:rsidRPr="00DD3315">
              <w:rPr>
                <w:rFonts w:ascii="Times New Roman" w:eastAsia="Times New Roman" w:hAnsi="Times New Roman" w:cs="Times New Roman"/>
                <w:sz w:val="24"/>
                <w:szCs w:val="24"/>
              </w:rPr>
              <w:t>Sở Công Thương</w:t>
            </w:r>
          </w:p>
        </w:tc>
        <w:tc>
          <w:tcPr>
            <w:tcW w:w="1738" w:type="dxa"/>
            <w:shd w:val="clear" w:color="auto" w:fill="auto"/>
            <w:vAlign w:val="center"/>
          </w:tcPr>
          <w:p w:rsidR="00D83594" w:rsidRPr="00DD3315" w:rsidRDefault="00D83594" w:rsidP="00D83594">
            <w:pPr>
              <w:spacing w:after="0" w:line="240" w:lineRule="auto"/>
              <w:jc w:val="center"/>
              <w:rPr>
                <w:rFonts w:ascii="Times New Roman" w:eastAsia="Times New Roman" w:hAnsi="Times New Roman" w:cs="Times New Roman"/>
                <w:sz w:val="24"/>
                <w:szCs w:val="24"/>
              </w:rPr>
            </w:pPr>
            <w:r w:rsidRPr="00DD3315">
              <w:rPr>
                <w:rFonts w:ascii="Times New Roman" w:eastAsia="Times New Roman" w:hAnsi="Times New Roman" w:cs="Times New Roman"/>
                <w:sz w:val="24"/>
                <w:szCs w:val="24"/>
              </w:rPr>
              <w:t>Ban Quản lý Khu kinh tế tỉnh và các đơn vị, địa phương liên quan</w:t>
            </w:r>
          </w:p>
        </w:tc>
        <w:tc>
          <w:tcPr>
            <w:tcW w:w="1310" w:type="dxa"/>
            <w:shd w:val="clear" w:color="auto" w:fill="auto"/>
            <w:vAlign w:val="center"/>
          </w:tcPr>
          <w:p w:rsidR="00D83594" w:rsidRPr="00DD3315" w:rsidRDefault="00D83594" w:rsidP="00D83594">
            <w:pPr>
              <w:spacing w:after="0" w:line="240" w:lineRule="auto"/>
              <w:jc w:val="center"/>
              <w:rPr>
                <w:rFonts w:ascii="Times New Roman" w:eastAsia="Times New Roman" w:hAnsi="Times New Roman" w:cs="Times New Roman"/>
                <w:sz w:val="24"/>
                <w:szCs w:val="24"/>
              </w:rPr>
            </w:pPr>
            <w:r w:rsidRPr="00DD3315">
              <w:rPr>
                <w:rFonts w:ascii="Times New Roman" w:eastAsia="Times New Roman" w:hAnsi="Times New Roman" w:cs="Times New Roman"/>
                <w:sz w:val="24"/>
                <w:szCs w:val="24"/>
              </w:rPr>
              <w:t>Năm 2023</w:t>
            </w:r>
          </w:p>
        </w:tc>
      </w:tr>
      <w:tr w:rsidR="00D83594" w:rsidRPr="00DD3315" w:rsidTr="009E0020">
        <w:trPr>
          <w:trHeight w:val="1665"/>
        </w:trPr>
        <w:tc>
          <w:tcPr>
            <w:tcW w:w="670" w:type="dxa"/>
            <w:vMerge/>
            <w:shd w:val="clear" w:color="auto" w:fill="auto"/>
            <w:vAlign w:val="center"/>
          </w:tcPr>
          <w:p w:rsidR="00D83594" w:rsidRPr="00DD3315" w:rsidRDefault="00D83594" w:rsidP="00D83594">
            <w:pPr>
              <w:spacing w:after="0" w:line="240" w:lineRule="auto"/>
              <w:jc w:val="center"/>
              <w:rPr>
                <w:rFonts w:ascii="Times New Roman" w:eastAsia="Times New Roman" w:hAnsi="Times New Roman" w:cs="Times New Roman"/>
                <w:color w:val="000000" w:themeColor="text1"/>
                <w:sz w:val="24"/>
                <w:szCs w:val="24"/>
              </w:rPr>
            </w:pPr>
          </w:p>
        </w:tc>
        <w:tc>
          <w:tcPr>
            <w:tcW w:w="3100" w:type="dxa"/>
            <w:vMerge/>
            <w:shd w:val="clear" w:color="auto" w:fill="auto"/>
            <w:vAlign w:val="center"/>
          </w:tcPr>
          <w:p w:rsidR="00D83594" w:rsidRPr="00DD3315" w:rsidRDefault="00D83594" w:rsidP="00D83594">
            <w:pPr>
              <w:spacing w:after="0" w:line="240" w:lineRule="auto"/>
              <w:jc w:val="both"/>
              <w:rPr>
                <w:rFonts w:ascii="Times New Roman" w:eastAsia="Times New Roman" w:hAnsi="Times New Roman" w:cs="Times New Roman"/>
                <w:bCs/>
                <w:sz w:val="24"/>
                <w:szCs w:val="24"/>
              </w:rPr>
            </w:pPr>
          </w:p>
        </w:tc>
        <w:tc>
          <w:tcPr>
            <w:tcW w:w="6954" w:type="dxa"/>
            <w:shd w:val="clear" w:color="auto" w:fill="auto"/>
            <w:vAlign w:val="center"/>
          </w:tcPr>
          <w:p w:rsidR="00D83594" w:rsidRPr="00DD3315" w:rsidRDefault="00D83594" w:rsidP="00A964DC">
            <w:pPr>
              <w:spacing w:after="0" w:line="240" w:lineRule="auto"/>
              <w:jc w:val="both"/>
              <w:rPr>
                <w:rFonts w:ascii="Times New Roman" w:eastAsia="Times New Roman" w:hAnsi="Times New Roman" w:cs="Times New Roman"/>
                <w:sz w:val="24"/>
                <w:szCs w:val="24"/>
              </w:rPr>
            </w:pPr>
            <w:r w:rsidRPr="00E3541F">
              <w:rPr>
                <w:rFonts w:ascii="Times New Roman" w:eastAsia="Times New Roman" w:hAnsi="Times New Roman" w:cs="Times New Roman"/>
                <w:i/>
                <w:sz w:val="24"/>
                <w:szCs w:val="24"/>
              </w:rPr>
              <w:t xml:space="preserve">Chỉ tiêu 5: </w:t>
            </w:r>
            <w:r w:rsidRPr="00DD3315">
              <w:rPr>
                <w:rFonts w:ascii="Times New Roman" w:eastAsia="Times New Roman" w:hAnsi="Times New Roman" w:cs="Times New Roman"/>
                <w:sz w:val="24"/>
                <w:szCs w:val="24"/>
              </w:rPr>
              <w:t>Đôn đốc các địa phương, chủ đầu tư đẩy nhanh tiến độ xây dựng lò đốt rác; hoàn thiện và phê duyệt Đề án thu gom, vận chuyển, xử lý chất thải rắn sinh hoạt.</w:t>
            </w:r>
          </w:p>
        </w:tc>
        <w:tc>
          <w:tcPr>
            <w:tcW w:w="1623" w:type="dxa"/>
            <w:shd w:val="clear" w:color="auto" w:fill="auto"/>
            <w:vAlign w:val="center"/>
          </w:tcPr>
          <w:p w:rsidR="00D83594" w:rsidRPr="00DD3315" w:rsidRDefault="00D83594" w:rsidP="00D83594">
            <w:pPr>
              <w:spacing w:after="0" w:line="240" w:lineRule="auto"/>
              <w:jc w:val="center"/>
              <w:rPr>
                <w:rFonts w:ascii="Times New Roman" w:eastAsia="Times New Roman" w:hAnsi="Times New Roman" w:cs="Times New Roman"/>
                <w:sz w:val="24"/>
                <w:szCs w:val="24"/>
              </w:rPr>
            </w:pPr>
            <w:r w:rsidRPr="00DD3315">
              <w:rPr>
                <w:rFonts w:ascii="Times New Roman" w:eastAsia="Times New Roman" w:hAnsi="Times New Roman" w:cs="Times New Roman"/>
                <w:sz w:val="24"/>
                <w:szCs w:val="24"/>
              </w:rPr>
              <w:t>Sở Tài nguyên và Môi trường</w:t>
            </w:r>
          </w:p>
        </w:tc>
        <w:tc>
          <w:tcPr>
            <w:tcW w:w="1738" w:type="dxa"/>
            <w:shd w:val="clear" w:color="auto" w:fill="auto"/>
            <w:vAlign w:val="center"/>
          </w:tcPr>
          <w:p w:rsidR="00D83594" w:rsidRPr="00DD3315" w:rsidRDefault="00422DE5" w:rsidP="00D83594">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S</w:t>
            </w:r>
            <w:r w:rsidR="00D83594" w:rsidRPr="00DD3315">
              <w:rPr>
                <w:rFonts w:ascii="Times New Roman" w:hAnsi="Times New Roman" w:cs="Times New Roman"/>
                <w:sz w:val="24"/>
                <w:szCs w:val="24"/>
              </w:rPr>
              <w:t>ở, ban ngành, đoàn thể cấp tỉnh; UBND cấp huyện, xã</w:t>
            </w:r>
          </w:p>
        </w:tc>
        <w:tc>
          <w:tcPr>
            <w:tcW w:w="1310" w:type="dxa"/>
            <w:shd w:val="clear" w:color="auto" w:fill="auto"/>
            <w:vAlign w:val="center"/>
          </w:tcPr>
          <w:p w:rsidR="00D83594" w:rsidRPr="00DD3315" w:rsidRDefault="00D83594" w:rsidP="00D83594">
            <w:pPr>
              <w:spacing w:after="0" w:line="240" w:lineRule="auto"/>
              <w:jc w:val="center"/>
              <w:rPr>
                <w:rFonts w:ascii="Times New Roman" w:eastAsia="Times New Roman" w:hAnsi="Times New Roman" w:cs="Times New Roman"/>
                <w:sz w:val="24"/>
                <w:szCs w:val="24"/>
              </w:rPr>
            </w:pPr>
            <w:r w:rsidRPr="00DD3315">
              <w:rPr>
                <w:rFonts w:ascii="Times New Roman" w:eastAsia="Times New Roman" w:hAnsi="Times New Roman" w:cs="Times New Roman"/>
                <w:sz w:val="24"/>
                <w:szCs w:val="24"/>
              </w:rPr>
              <w:t>Năm 2023</w:t>
            </w:r>
          </w:p>
        </w:tc>
      </w:tr>
      <w:tr w:rsidR="00D83594" w:rsidRPr="00DD3315" w:rsidTr="009E0020">
        <w:trPr>
          <w:trHeight w:val="1665"/>
        </w:trPr>
        <w:tc>
          <w:tcPr>
            <w:tcW w:w="670" w:type="dxa"/>
            <w:vMerge/>
            <w:shd w:val="clear" w:color="auto" w:fill="auto"/>
            <w:vAlign w:val="center"/>
          </w:tcPr>
          <w:p w:rsidR="00D83594" w:rsidRPr="00DD3315" w:rsidRDefault="00D83594" w:rsidP="00D83594">
            <w:pPr>
              <w:spacing w:after="0" w:line="240" w:lineRule="auto"/>
              <w:jc w:val="center"/>
              <w:rPr>
                <w:rFonts w:ascii="Times New Roman" w:eastAsia="Times New Roman" w:hAnsi="Times New Roman" w:cs="Times New Roman"/>
                <w:color w:val="000000" w:themeColor="text1"/>
                <w:sz w:val="24"/>
                <w:szCs w:val="24"/>
              </w:rPr>
            </w:pPr>
          </w:p>
        </w:tc>
        <w:tc>
          <w:tcPr>
            <w:tcW w:w="3100" w:type="dxa"/>
            <w:vMerge/>
            <w:shd w:val="clear" w:color="auto" w:fill="auto"/>
            <w:vAlign w:val="center"/>
          </w:tcPr>
          <w:p w:rsidR="00D83594" w:rsidRPr="00DD3315" w:rsidRDefault="00D83594" w:rsidP="00D83594">
            <w:pPr>
              <w:spacing w:after="0" w:line="240" w:lineRule="auto"/>
              <w:jc w:val="both"/>
              <w:rPr>
                <w:rFonts w:ascii="Times New Roman" w:eastAsia="Times New Roman" w:hAnsi="Times New Roman" w:cs="Times New Roman"/>
                <w:bCs/>
                <w:sz w:val="24"/>
                <w:szCs w:val="24"/>
              </w:rPr>
            </w:pPr>
          </w:p>
        </w:tc>
        <w:tc>
          <w:tcPr>
            <w:tcW w:w="6954" w:type="dxa"/>
            <w:shd w:val="clear" w:color="auto" w:fill="auto"/>
            <w:vAlign w:val="center"/>
          </w:tcPr>
          <w:p w:rsidR="00D83594" w:rsidRPr="00DD3315" w:rsidRDefault="00D83594" w:rsidP="00A964DC">
            <w:pPr>
              <w:spacing w:after="0" w:line="240" w:lineRule="auto"/>
              <w:jc w:val="both"/>
              <w:rPr>
                <w:rFonts w:ascii="Times New Roman" w:eastAsia="Times New Roman" w:hAnsi="Times New Roman" w:cs="Times New Roman"/>
                <w:sz w:val="24"/>
                <w:szCs w:val="24"/>
              </w:rPr>
            </w:pPr>
            <w:r w:rsidRPr="0056692B">
              <w:rPr>
                <w:rFonts w:ascii="Times New Roman" w:eastAsia="Times New Roman" w:hAnsi="Times New Roman" w:cs="Times New Roman"/>
                <w:i/>
                <w:sz w:val="24"/>
                <w:szCs w:val="24"/>
              </w:rPr>
              <w:t xml:space="preserve">Chỉ tiêu 6: </w:t>
            </w:r>
            <w:r w:rsidRPr="00DD3315">
              <w:rPr>
                <w:rFonts w:ascii="Times New Roman" w:eastAsia="Times New Roman" w:hAnsi="Times New Roman" w:cs="Times New Roman"/>
                <w:sz w:val="24"/>
                <w:szCs w:val="24"/>
              </w:rPr>
              <w:t>Đôn đốc các địa phương, chủ đầu tư đẩy nhanh tiến độ xây dựng các dự án cấp nước.</w:t>
            </w:r>
          </w:p>
        </w:tc>
        <w:tc>
          <w:tcPr>
            <w:tcW w:w="1623" w:type="dxa"/>
            <w:shd w:val="clear" w:color="auto" w:fill="auto"/>
            <w:vAlign w:val="center"/>
          </w:tcPr>
          <w:p w:rsidR="00D83594" w:rsidRPr="00DD3315" w:rsidRDefault="00D83594" w:rsidP="00D83594">
            <w:pPr>
              <w:spacing w:after="0" w:line="240" w:lineRule="auto"/>
              <w:jc w:val="center"/>
              <w:rPr>
                <w:rFonts w:ascii="Times New Roman" w:eastAsia="Times New Roman" w:hAnsi="Times New Roman" w:cs="Times New Roman"/>
                <w:sz w:val="24"/>
                <w:szCs w:val="24"/>
              </w:rPr>
            </w:pPr>
            <w:r w:rsidRPr="00DD3315">
              <w:rPr>
                <w:rFonts w:ascii="Times New Roman" w:eastAsia="Times New Roman" w:hAnsi="Times New Roman" w:cs="Times New Roman"/>
                <w:sz w:val="24"/>
                <w:szCs w:val="24"/>
              </w:rPr>
              <w:t>Sở Xây dựng</w:t>
            </w:r>
          </w:p>
        </w:tc>
        <w:tc>
          <w:tcPr>
            <w:tcW w:w="1738" w:type="dxa"/>
            <w:shd w:val="clear" w:color="auto" w:fill="auto"/>
            <w:vAlign w:val="center"/>
          </w:tcPr>
          <w:p w:rsidR="00D83594" w:rsidRPr="00DD3315" w:rsidRDefault="00D83594" w:rsidP="00D83594">
            <w:pPr>
              <w:spacing w:after="0" w:line="240" w:lineRule="auto"/>
              <w:jc w:val="center"/>
              <w:rPr>
                <w:rFonts w:ascii="Times New Roman" w:eastAsia="Times New Roman" w:hAnsi="Times New Roman" w:cs="Times New Roman"/>
                <w:sz w:val="24"/>
                <w:szCs w:val="24"/>
              </w:rPr>
            </w:pPr>
            <w:r w:rsidRPr="00DD3315">
              <w:rPr>
                <w:rFonts w:ascii="Times New Roman" w:eastAsia="Times New Roman" w:hAnsi="Times New Roman" w:cs="Times New Roman"/>
                <w:sz w:val="24"/>
                <w:szCs w:val="24"/>
              </w:rPr>
              <w:t>Các cơ quan, đơn vị, địa phương liên quan</w:t>
            </w:r>
          </w:p>
        </w:tc>
        <w:tc>
          <w:tcPr>
            <w:tcW w:w="1310" w:type="dxa"/>
            <w:shd w:val="clear" w:color="auto" w:fill="auto"/>
            <w:vAlign w:val="center"/>
          </w:tcPr>
          <w:p w:rsidR="00D83594" w:rsidRPr="00DD3315" w:rsidRDefault="00D83594" w:rsidP="00D83594">
            <w:pPr>
              <w:spacing w:after="0" w:line="240" w:lineRule="auto"/>
              <w:jc w:val="center"/>
              <w:rPr>
                <w:rFonts w:ascii="Times New Roman" w:eastAsia="Times New Roman" w:hAnsi="Times New Roman" w:cs="Times New Roman"/>
                <w:sz w:val="24"/>
                <w:szCs w:val="24"/>
              </w:rPr>
            </w:pPr>
            <w:r w:rsidRPr="00DD3315">
              <w:rPr>
                <w:rFonts w:ascii="Times New Roman" w:eastAsia="Times New Roman" w:hAnsi="Times New Roman" w:cs="Times New Roman"/>
                <w:sz w:val="24"/>
                <w:szCs w:val="24"/>
              </w:rPr>
              <w:t>Năm 2023</w:t>
            </w:r>
          </w:p>
        </w:tc>
      </w:tr>
      <w:tr w:rsidR="00D83594" w:rsidRPr="00DD3315" w:rsidTr="009E0020">
        <w:trPr>
          <w:trHeight w:val="1665"/>
        </w:trPr>
        <w:tc>
          <w:tcPr>
            <w:tcW w:w="670" w:type="dxa"/>
            <w:vMerge/>
            <w:shd w:val="clear" w:color="auto" w:fill="auto"/>
            <w:vAlign w:val="center"/>
          </w:tcPr>
          <w:p w:rsidR="00D83594" w:rsidRPr="00DD3315" w:rsidRDefault="00D83594" w:rsidP="00D83594">
            <w:pPr>
              <w:spacing w:after="0" w:line="240" w:lineRule="auto"/>
              <w:jc w:val="center"/>
              <w:rPr>
                <w:rFonts w:ascii="Times New Roman" w:eastAsia="Times New Roman" w:hAnsi="Times New Roman" w:cs="Times New Roman"/>
                <w:color w:val="000000" w:themeColor="text1"/>
                <w:sz w:val="24"/>
                <w:szCs w:val="24"/>
              </w:rPr>
            </w:pPr>
          </w:p>
        </w:tc>
        <w:tc>
          <w:tcPr>
            <w:tcW w:w="3100" w:type="dxa"/>
            <w:vMerge/>
            <w:shd w:val="clear" w:color="auto" w:fill="auto"/>
            <w:vAlign w:val="center"/>
          </w:tcPr>
          <w:p w:rsidR="00D83594" w:rsidRPr="00DD3315" w:rsidRDefault="00D83594" w:rsidP="00D83594">
            <w:pPr>
              <w:spacing w:after="0" w:line="240" w:lineRule="auto"/>
              <w:jc w:val="both"/>
              <w:rPr>
                <w:rFonts w:ascii="Times New Roman" w:eastAsia="Times New Roman" w:hAnsi="Times New Roman" w:cs="Times New Roman"/>
                <w:bCs/>
                <w:sz w:val="24"/>
                <w:szCs w:val="24"/>
              </w:rPr>
            </w:pPr>
          </w:p>
        </w:tc>
        <w:tc>
          <w:tcPr>
            <w:tcW w:w="6954" w:type="dxa"/>
            <w:shd w:val="clear" w:color="auto" w:fill="auto"/>
            <w:vAlign w:val="center"/>
          </w:tcPr>
          <w:p w:rsidR="00D83594" w:rsidRPr="00166871" w:rsidRDefault="00D83594" w:rsidP="00D83594">
            <w:pPr>
              <w:spacing w:after="0" w:line="240" w:lineRule="auto"/>
              <w:jc w:val="both"/>
              <w:rPr>
                <w:rFonts w:ascii="Times New Roman" w:eastAsia="Times New Roman" w:hAnsi="Times New Roman" w:cs="Times New Roman"/>
                <w:i/>
                <w:sz w:val="24"/>
                <w:szCs w:val="24"/>
              </w:rPr>
            </w:pPr>
            <w:r w:rsidRPr="00166871">
              <w:rPr>
                <w:rFonts w:ascii="Times New Roman" w:eastAsia="Times New Roman" w:hAnsi="Times New Roman" w:cs="Times New Roman"/>
                <w:i/>
                <w:sz w:val="24"/>
                <w:szCs w:val="24"/>
              </w:rPr>
              <w:t xml:space="preserve">Chỉ tiêu 7: </w:t>
            </w:r>
          </w:p>
          <w:p w:rsidR="00D83594" w:rsidRPr="00DD3315" w:rsidRDefault="00D83594" w:rsidP="00D83594">
            <w:pPr>
              <w:spacing w:after="0" w:line="240" w:lineRule="auto"/>
              <w:jc w:val="both"/>
              <w:rPr>
                <w:rFonts w:ascii="Times New Roman" w:eastAsia="Times New Roman" w:hAnsi="Times New Roman" w:cs="Times New Roman"/>
                <w:sz w:val="24"/>
                <w:szCs w:val="24"/>
              </w:rPr>
            </w:pPr>
            <w:r w:rsidRPr="00DD3315">
              <w:rPr>
                <w:rFonts w:ascii="Times New Roman" w:eastAsia="Times New Roman" w:hAnsi="Times New Roman" w:cs="Times New Roman"/>
                <w:sz w:val="24"/>
                <w:szCs w:val="24"/>
              </w:rPr>
              <w:t>- Triển khai thực hiện các văn bản chỉ đạo về xây dựng cơ sở vững mạnh toàn diện; đảm bảo an ninh trật tự, an toàn xã hội đặc biệt tại các địa bàn trọng điểm, nhạy cảm về an ninh</w:t>
            </w:r>
            <w:r w:rsidR="00340CBB">
              <w:rPr>
                <w:rFonts w:ascii="Times New Roman" w:eastAsia="Times New Roman" w:hAnsi="Times New Roman" w:cs="Times New Roman"/>
                <w:sz w:val="24"/>
                <w:szCs w:val="24"/>
              </w:rPr>
              <w:t>,</w:t>
            </w:r>
            <w:r w:rsidRPr="00DD3315">
              <w:rPr>
                <w:rFonts w:ascii="Times New Roman" w:eastAsia="Times New Roman" w:hAnsi="Times New Roman" w:cs="Times New Roman"/>
                <w:sz w:val="24"/>
                <w:szCs w:val="24"/>
              </w:rPr>
              <w:t xml:space="preserve"> trật tự.</w:t>
            </w:r>
          </w:p>
          <w:p w:rsidR="00D83594" w:rsidRPr="00DD3315" w:rsidRDefault="00D83594" w:rsidP="00D83594">
            <w:pPr>
              <w:spacing w:after="0" w:line="240" w:lineRule="auto"/>
              <w:jc w:val="both"/>
              <w:rPr>
                <w:rFonts w:ascii="Times New Roman" w:eastAsia="Times New Roman" w:hAnsi="Times New Roman" w:cs="Times New Roman"/>
                <w:bCs/>
                <w:sz w:val="24"/>
                <w:szCs w:val="24"/>
              </w:rPr>
            </w:pPr>
            <w:r w:rsidRPr="00DD3315">
              <w:rPr>
                <w:rFonts w:ascii="Times New Roman" w:eastAsia="Times New Roman" w:hAnsi="Times New Roman" w:cs="Times New Roman"/>
                <w:sz w:val="24"/>
                <w:szCs w:val="24"/>
              </w:rPr>
              <w:t xml:space="preserve">- Tăng cường lãnh đạo, chỉ đạo nâng cao nhận thức, trách nhiệm của các cấp, các ngành đối với công tác xây dựng cơ sở xã, phường, thị trấn vững mạnh toàn diện theo </w:t>
            </w:r>
            <w:r w:rsidR="00340CBB">
              <w:rPr>
                <w:rFonts w:ascii="Times New Roman" w:eastAsia="Times New Roman" w:hAnsi="Times New Roman" w:cs="Times New Roman"/>
                <w:sz w:val="24"/>
                <w:szCs w:val="24"/>
              </w:rPr>
              <w:t>0</w:t>
            </w:r>
            <w:r w:rsidRPr="00DD3315">
              <w:rPr>
                <w:rFonts w:ascii="Times New Roman" w:eastAsia="Times New Roman" w:hAnsi="Times New Roman" w:cs="Times New Roman"/>
                <w:sz w:val="24"/>
                <w:szCs w:val="24"/>
              </w:rPr>
              <w:t xml:space="preserve">5 nội dung Chỉ thị số 36/2005/CT-TTg ngày 17/10/2005 của Thủ tướng Chính phủ về </w:t>
            </w:r>
            <w:r w:rsidRPr="00DD3315">
              <w:rPr>
                <w:rFonts w:ascii="Times New Roman" w:eastAsia="Times New Roman" w:hAnsi="Times New Roman" w:cs="Times New Roman"/>
                <w:i/>
                <w:sz w:val="24"/>
                <w:szCs w:val="24"/>
              </w:rPr>
              <w:t>“Tiếp tục chỉ đạo xây dựng cơ sở vững mạnh toàn diện để đáp ứng yêu cầu</w:t>
            </w:r>
            <w:r w:rsidR="00340CBB">
              <w:rPr>
                <w:rFonts w:ascii="Times New Roman" w:eastAsia="Times New Roman" w:hAnsi="Times New Roman" w:cs="Times New Roman"/>
                <w:i/>
                <w:sz w:val="24"/>
                <w:szCs w:val="24"/>
              </w:rPr>
              <w:t>,</w:t>
            </w:r>
            <w:r w:rsidRPr="00DD3315">
              <w:rPr>
                <w:rFonts w:ascii="Times New Roman" w:eastAsia="Times New Roman" w:hAnsi="Times New Roman" w:cs="Times New Roman"/>
                <w:i/>
                <w:sz w:val="24"/>
                <w:szCs w:val="24"/>
              </w:rPr>
              <w:t xml:space="preserve"> nhiệm vụ quốc phòng, an ninh trong tình hình mới”</w:t>
            </w:r>
            <w:r w:rsidRPr="00DD3315">
              <w:rPr>
                <w:rFonts w:ascii="Times New Roman" w:eastAsia="Times New Roman" w:hAnsi="Times New Roman" w:cs="Times New Roman"/>
                <w:sz w:val="24"/>
                <w:szCs w:val="24"/>
              </w:rPr>
              <w:t>, tạo sự đồng thuận, thống nhất cao trong tổ chức thực hiện</w:t>
            </w:r>
            <w:r w:rsidRPr="00DD3315">
              <w:rPr>
                <w:rFonts w:ascii="Times New Roman" w:eastAsia="Times New Roman" w:hAnsi="Times New Roman" w:cs="Times New Roman"/>
                <w:bCs/>
                <w:sz w:val="24"/>
                <w:szCs w:val="24"/>
              </w:rPr>
              <w:t>.</w:t>
            </w:r>
          </w:p>
          <w:p w:rsidR="00D83594" w:rsidRPr="00DD3315" w:rsidRDefault="00D83594" w:rsidP="00D83594">
            <w:pPr>
              <w:spacing w:after="0" w:line="240" w:lineRule="auto"/>
              <w:jc w:val="both"/>
              <w:rPr>
                <w:rFonts w:ascii="Times New Roman" w:eastAsia="Times New Roman" w:hAnsi="Times New Roman" w:cs="Times New Roman"/>
                <w:sz w:val="24"/>
                <w:szCs w:val="24"/>
              </w:rPr>
            </w:pPr>
            <w:r w:rsidRPr="00DD3315">
              <w:rPr>
                <w:rFonts w:ascii="Times New Roman" w:eastAsia="Times New Roman" w:hAnsi="Times New Roman" w:cs="Times New Roman"/>
                <w:bCs/>
                <w:sz w:val="24"/>
                <w:szCs w:val="24"/>
              </w:rPr>
              <w:t>-</w:t>
            </w:r>
            <w:r w:rsidRPr="00DD3315">
              <w:rPr>
                <w:rFonts w:ascii="Times New Roman" w:eastAsia="Times New Roman" w:hAnsi="Times New Roman" w:cs="Times New Roman"/>
                <w:sz w:val="24"/>
                <w:szCs w:val="24"/>
              </w:rPr>
              <w:t xml:space="preserve"> Đôn đốc các địa phương tiếp tục triển khai đồng bộ các giải pháp phát triển kinh tế - xã hội, các chính sách giảm nghèo, an sinh xã hội, các chương trình mục tiêu quốc gia.</w:t>
            </w:r>
            <w:r>
              <w:rPr>
                <w:rFonts w:ascii="Times New Roman" w:eastAsia="Times New Roman" w:hAnsi="Times New Roman" w:cs="Times New Roman"/>
                <w:sz w:val="24"/>
                <w:szCs w:val="24"/>
              </w:rPr>
              <w:t xml:space="preserve"> </w:t>
            </w:r>
          </w:p>
        </w:tc>
        <w:tc>
          <w:tcPr>
            <w:tcW w:w="1623" w:type="dxa"/>
            <w:shd w:val="clear" w:color="auto" w:fill="auto"/>
            <w:vAlign w:val="center"/>
          </w:tcPr>
          <w:p w:rsidR="00D83594" w:rsidRPr="00DD3315" w:rsidRDefault="00D83594" w:rsidP="00D83594">
            <w:pPr>
              <w:spacing w:after="0" w:line="240" w:lineRule="auto"/>
              <w:jc w:val="center"/>
              <w:rPr>
                <w:rFonts w:ascii="Times New Roman" w:eastAsia="Times New Roman" w:hAnsi="Times New Roman" w:cs="Times New Roman"/>
                <w:sz w:val="24"/>
                <w:szCs w:val="24"/>
              </w:rPr>
            </w:pPr>
            <w:r w:rsidRPr="00DD3315">
              <w:rPr>
                <w:rFonts w:ascii="Times New Roman" w:eastAsia="Times New Roman" w:hAnsi="Times New Roman" w:cs="Times New Roman"/>
                <w:sz w:val="24"/>
                <w:szCs w:val="24"/>
              </w:rPr>
              <w:t>Bộ Chỉ huy Quân sự tỉnh</w:t>
            </w:r>
          </w:p>
        </w:tc>
        <w:tc>
          <w:tcPr>
            <w:tcW w:w="1738" w:type="dxa"/>
            <w:shd w:val="clear" w:color="auto" w:fill="auto"/>
            <w:vAlign w:val="center"/>
          </w:tcPr>
          <w:p w:rsidR="00D83594" w:rsidRPr="00DD3315" w:rsidRDefault="00D83594" w:rsidP="00E03D53">
            <w:pPr>
              <w:spacing w:after="0" w:line="240" w:lineRule="auto"/>
              <w:jc w:val="center"/>
              <w:rPr>
                <w:rFonts w:ascii="Times New Roman" w:eastAsia="Times New Roman" w:hAnsi="Times New Roman" w:cs="Times New Roman"/>
                <w:sz w:val="24"/>
                <w:szCs w:val="24"/>
              </w:rPr>
            </w:pPr>
            <w:r w:rsidRPr="00DD3315">
              <w:rPr>
                <w:rFonts w:ascii="Times New Roman" w:eastAsia="Times New Roman" w:hAnsi="Times New Roman" w:cs="Times New Roman"/>
                <w:sz w:val="24"/>
                <w:szCs w:val="24"/>
              </w:rPr>
              <w:t xml:space="preserve">Các cơ quan, đơn vị, địa phương </w:t>
            </w:r>
          </w:p>
        </w:tc>
        <w:tc>
          <w:tcPr>
            <w:tcW w:w="1310" w:type="dxa"/>
            <w:shd w:val="clear" w:color="auto" w:fill="auto"/>
            <w:vAlign w:val="center"/>
          </w:tcPr>
          <w:p w:rsidR="00D83594" w:rsidRPr="00DD3315" w:rsidRDefault="00D83594" w:rsidP="00D83594">
            <w:pPr>
              <w:spacing w:after="0" w:line="240" w:lineRule="auto"/>
              <w:jc w:val="center"/>
              <w:rPr>
                <w:rFonts w:ascii="Times New Roman" w:eastAsia="Times New Roman" w:hAnsi="Times New Roman" w:cs="Times New Roman"/>
                <w:sz w:val="24"/>
                <w:szCs w:val="24"/>
              </w:rPr>
            </w:pPr>
            <w:r w:rsidRPr="00DD3315">
              <w:rPr>
                <w:rFonts w:ascii="Times New Roman" w:eastAsia="Times New Roman" w:hAnsi="Times New Roman" w:cs="Times New Roman"/>
                <w:sz w:val="24"/>
                <w:szCs w:val="24"/>
              </w:rPr>
              <w:t>Năm 2023</w:t>
            </w:r>
          </w:p>
        </w:tc>
      </w:tr>
      <w:tr w:rsidR="00D83594" w:rsidRPr="00DD3315" w:rsidTr="009E0020">
        <w:trPr>
          <w:trHeight w:val="1665"/>
        </w:trPr>
        <w:tc>
          <w:tcPr>
            <w:tcW w:w="670" w:type="dxa"/>
            <w:vMerge/>
            <w:shd w:val="clear" w:color="auto" w:fill="auto"/>
            <w:vAlign w:val="center"/>
          </w:tcPr>
          <w:p w:rsidR="00D83594" w:rsidRPr="00DD3315" w:rsidRDefault="00D83594" w:rsidP="00D83594">
            <w:pPr>
              <w:spacing w:after="0" w:line="240" w:lineRule="auto"/>
              <w:jc w:val="center"/>
              <w:rPr>
                <w:rFonts w:ascii="Times New Roman" w:eastAsia="Times New Roman" w:hAnsi="Times New Roman" w:cs="Times New Roman"/>
                <w:color w:val="000000" w:themeColor="text1"/>
                <w:sz w:val="24"/>
                <w:szCs w:val="24"/>
              </w:rPr>
            </w:pPr>
          </w:p>
        </w:tc>
        <w:tc>
          <w:tcPr>
            <w:tcW w:w="3100" w:type="dxa"/>
            <w:shd w:val="clear" w:color="auto" w:fill="auto"/>
            <w:vAlign w:val="center"/>
          </w:tcPr>
          <w:p w:rsidR="00D83594" w:rsidRPr="00DD3315" w:rsidRDefault="00D83594" w:rsidP="00D83594">
            <w:pPr>
              <w:spacing w:after="0" w:line="240" w:lineRule="auto"/>
              <w:jc w:val="both"/>
              <w:rPr>
                <w:rFonts w:ascii="Times New Roman" w:eastAsia="Times New Roman" w:hAnsi="Times New Roman" w:cs="Times New Roman"/>
                <w:bCs/>
                <w:sz w:val="24"/>
                <w:szCs w:val="24"/>
              </w:rPr>
            </w:pPr>
            <w:r w:rsidRPr="00677702">
              <w:rPr>
                <w:rFonts w:ascii="Times New Roman" w:eastAsia="Times New Roman" w:hAnsi="Times New Roman" w:cs="Times New Roman"/>
                <w:b/>
                <w:sz w:val="24"/>
                <w:szCs w:val="24"/>
              </w:rPr>
              <w:t xml:space="preserve">Đối với thực hiện các chỉ tiêu kinh tế </w:t>
            </w:r>
            <w:r w:rsidR="00677702">
              <w:rPr>
                <w:rFonts w:ascii="Times New Roman" w:eastAsia="Times New Roman" w:hAnsi="Times New Roman" w:cs="Times New Roman"/>
                <w:b/>
                <w:sz w:val="24"/>
                <w:szCs w:val="24"/>
              </w:rPr>
              <w:t xml:space="preserve">- </w:t>
            </w:r>
            <w:r w:rsidRPr="00677702">
              <w:rPr>
                <w:rFonts w:ascii="Times New Roman" w:eastAsia="Times New Roman" w:hAnsi="Times New Roman" w:cs="Times New Roman"/>
                <w:b/>
                <w:sz w:val="24"/>
                <w:szCs w:val="24"/>
              </w:rPr>
              <w:t>xã hội năm 2023</w:t>
            </w:r>
            <w:r w:rsidRPr="00DD3315">
              <w:rPr>
                <w:rFonts w:ascii="Times New Roman" w:eastAsia="Times New Roman" w:hAnsi="Times New Roman" w:cs="Times New Roman"/>
                <w:sz w:val="24"/>
                <w:szCs w:val="24"/>
              </w:rPr>
              <w:t xml:space="preserve"> </w:t>
            </w:r>
            <w:r w:rsidRPr="00011B32">
              <w:rPr>
                <w:rFonts w:ascii="Times New Roman" w:eastAsia="Times New Roman" w:hAnsi="Times New Roman" w:cs="Times New Roman"/>
                <w:i/>
                <w:sz w:val="24"/>
                <w:szCs w:val="24"/>
              </w:rPr>
              <w:t xml:space="preserve">(theo Nghị quyết số 13-NQ/TU ngày 12/12/2022 của Ban Chấp hành Đảng bộ tỉnh và Nghị quyết số 95/NQ-HĐND ngày 16/12/2022 của HĐND tỉnh về kế hoạch phát triển kinh tế - xã hội, quốc phòng - an ninh năm 2023 đề ra </w:t>
            </w:r>
            <w:r w:rsidRPr="00B97335">
              <w:rPr>
                <w:rFonts w:ascii="Times New Roman" w:eastAsia="Times New Roman" w:hAnsi="Times New Roman" w:cs="Times New Roman"/>
                <w:b/>
                <w:i/>
                <w:sz w:val="24"/>
                <w:szCs w:val="24"/>
              </w:rPr>
              <w:t>29</w:t>
            </w:r>
            <w:r w:rsidRPr="00011B32">
              <w:rPr>
                <w:rFonts w:ascii="Times New Roman" w:eastAsia="Times New Roman" w:hAnsi="Times New Roman" w:cs="Times New Roman"/>
                <w:i/>
                <w:sz w:val="24"/>
                <w:szCs w:val="24"/>
              </w:rPr>
              <w:t xml:space="preserve"> chỉ tiêu)</w:t>
            </w:r>
          </w:p>
        </w:tc>
        <w:tc>
          <w:tcPr>
            <w:tcW w:w="6954" w:type="dxa"/>
            <w:shd w:val="clear" w:color="auto" w:fill="auto"/>
            <w:vAlign w:val="center"/>
          </w:tcPr>
          <w:p w:rsidR="00D83594" w:rsidRPr="00DD3315" w:rsidRDefault="00D83594" w:rsidP="00D83594">
            <w:pPr>
              <w:spacing w:after="0" w:line="240" w:lineRule="auto"/>
              <w:jc w:val="both"/>
              <w:rPr>
                <w:rFonts w:ascii="Times New Roman" w:eastAsia="Times New Roman" w:hAnsi="Times New Roman" w:cs="Times New Roman"/>
                <w:sz w:val="24"/>
                <w:szCs w:val="24"/>
              </w:rPr>
            </w:pPr>
            <w:r w:rsidRPr="00DD3315">
              <w:rPr>
                <w:rFonts w:ascii="Times New Roman" w:eastAsia="Times New Roman" w:hAnsi="Times New Roman" w:cs="Times New Roman"/>
                <w:sz w:val="24"/>
                <w:szCs w:val="24"/>
              </w:rPr>
              <w:t>- Tiếp tục rà soát, đánh giá việc thực hiện mục tiêu, chỉ tiêu từ nay đến cuối năm 2023, phấn đấu hoàn thành cao nhất kế hoạch đề ra; theo đó, tập trung cụ thể hóa, chỉ đạo quyết liệt thực hiện hoàn thành các mục tiêu, giải pháp theo Nghị quyết số 13-NQ/TU ngày 12/12/2022 của Ban Chấp hành Đảng bộ tỉnh và Nghị quyết số 95/NQ-HĐND ngày 16/12/2022 của HĐND tỉnh về kế hoạch phát triển kinh tế - xã hội</w:t>
            </w:r>
            <w:r>
              <w:rPr>
                <w:rFonts w:ascii="Times New Roman" w:eastAsia="Times New Roman" w:hAnsi="Times New Roman" w:cs="Times New Roman"/>
                <w:sz w:val="24"/>
                <w:szCs w:val="24"/>
              </w:rPr>
              <w:t>, quốc phòng - an ninh năm 2023.</w:t>
            </w:r>
          </w:p>
          <w:p w:rsidR="00D83594" w:rsidRPr="00DD3315" w:rsidRDefault="00D83594" w:rsidP="00D83594">
            <w:pPr>
              <w:spacing w:after="0" w:line="240" w:lineRule="auto"/>
              <w:jc w:val="both"/>
              <w:rPr>
                <w:rFonts w:ascii="Times New Roman" w:eastAsia="Times New Roman" w:hAnsi="Times New Roman" w:cs="Times New Roman"/>
                <w:sz w:val="24"/>
                <w:szCs w:val="24"/>
              </w:rPr>
            </w:pPr>
            <w:r w:rsidRPr="00DD3315">
              <w:rPr>
                <w:rFonts w:ascii="Times New Roman" w:eastAsia="Times New Roman" w:hAnsi="Times New Roman" w:cs="Times New Roman"/>
                <w:sz w:val="24"/>
                <w:szCs w:val="24"/>
              </w:rPr>
              <w:t xml:space="preserve">- </w:t>
            </w:r>
            <w:r w:rsidR="0081605F">
              <w:rPr>
                <w:rFonts w:ascii="Times New Roman" w:eastAsia="Times New Roman" w:hAnsi="Times New Roman" w:cs="Times New Roman"/>
                <w:sz w:val="24"/>
                <w:szCs w:val="24"/>
              </w:rPr>
              <w:t>B</w:t>
            </w:r>
            <w:r w:rsidRPr="00DD3315">
              <w:rPr>
                <w:rFonts w:ascii="Times New Roman" w:eastAsia="Times New Roman" w:hAnsi="Times New Roman" w:cs="Times New Roman"/>
                <w:sz w:val="24"/>
                <w:szCs w:val="24"/>
              </w:rPr>
              <w:t>ám sát Nghị quyết của Ban Chấp hành Đảng bộ tỉnh, HĐND tỉnh và Chương trình hành động số 21/CTr-UBND ngày 19/01/2023 của UBND tỉnh để tập trung triển khai thực hiện.</w:t>
            </w:r>
          </w:p>
          <w:p w:rsidR="00D83594" w:rsidRPr="00DD3315" w:rsidRDefault="00D83594" w:rsidP="00D83594">
            <w:pPr>
              <w:spacing w:after="0" w:line="240" w:lineRule="auto"/>
              <w:jc w:val="both"/>
              <w:rPr>
                <w:rFonts w:ascii="Times New Roman" w:eastAsia="Times New Roman" w:hAnsi="Times New Roman" w:cs="Times New Roman"/>
                <w:sz w:val="24"/>
                <w:szCs w:val="24"/>
              </w:rPr>
            </w:pPr>
            <w:r w:rsidRPr="00DD3315">
              <w:rPr>
                <w:rFonts w:ascii="Times New Roman" w:eastAsia="Times New Roman" w:hAnsi="Times New Roman" w:cs="Times New Roman"/>
                <w:sz w:val="24"/>
                <w:szCs w:val="24"/>
              </w:rPr>
              <w:t xml:space="preserve">- Thúc đẩy tăng trưởng, phát triển kinh tế xã hội trong từng ngành, lĩnh vực, địa phương; nâng cao năng lực chống chịu, thích ứng của nền kinh tế. Thích ứng an toàn, linh hoạt, kiểm soát hiệu quả dịch COVID-19 và các dịch bệnh mới phát sinh. </w:t>
            </w:r>
          </w:p>
          <w:p w:rsidR="00D83594" w:rsidRPr="00DD3315" w:rsidRDefault="00D83594" w:rsidP="00D83594">
            <w:pPr>
              <w:spacing w:after="0" w:line="240" w:lineRule="auto"/>
              <w:jc w:val="both"/>
              <w:rPr>
                <w:rFonts w:ascii="Times New Roman" w:eastAsia="Times New Roman" w:hAnsi="Times New Roman" w:cs="Times New Roman"/>
                <w:sz w:val="24"/>
                <w:szCs w:val="24"/>
              </w:rPr>
            </w:pPr>
            <w:r w:rsidRPr="00DD3315">
              <w:rPr>
                <w:rFonts w:ascii="Times New Roman" w:eastAsia="Times New Roman" w:hAnsi="Times New Roman" w:cs="Times New Roman"/>
                <w:sz w:val="24"/>
                <w:szCs w:val="24"/>
              </w:rPr>
              <w:lastRenderedPageBreak/>
              <w:t xml:space="preserve">- Đẩy nhanh tiến độ thực hiện Chương trình phục hồi và phát triển kinh tế xã hội và các dự án lớn, trọng điểm. </w:t>
            </w:r>
          </w:p>
          <w:p w:rsidR="00D83594" w:rsidRPr="00DD3315" w:rsidRDefault="00D83594" w:rsidP="00D83594">
            <w:pPr>
              <w:spacing w:after="0" w:line="240" w:lineRule="auto"/>
              <w:jc w:val="both"/>
              <w:rPr>
                <w:rFonts w:ascii="Times New Roman" w:eastAsia="Times New Roman" w:hAnsi="Times New Roman" w:cs="Times New Roman"/>
                <w:sz w:val="24"/>
                <w:szCs w:val="24"/>
              </w:rPr>
            </w:pPr>
            <w:r w:rsidRPr="00DD3315">
              <w:rPr>
                <w:rFonts w:ascii="Times New Roman" w:eastAsia="Times New Roman" w:hAnsi="Times New Roman" w:cs="Times New Roman"/>
                <w:sz w:val="24"/>
                <w:szCs w:val="24"/>
              </w:rPr>
              <w:t>- P</w:t>
            </w:r>
            <w:r w:rsidR="00677702">
              <w:rPr>
                <w:rFonts w:ascii="Times New Roman" w:eastAsia="Times New Roman" w:hAnsi="Times New Roman" w:cs="Times New Roman"/>
                <w:sz w:val="24"/>
                <w:szCs w:val="24"/>
              </w:rPr>
              <w:t>hục hồi, phát triển công nghiệp;</w:t>
            </w:r>
            <w:r w:rsidR="005040E5">
              <w:rPr>
                <w:rFonts w:ascii="Times New Roman" w:eastAsia="Times New Roman" w:hAnsi="Times New Roman" w:cs="Times New Roman"/>
                <w:sz w:val="24"/>
                <w:szCs w:val="24"/>
              </w:rPr>
              <w:t xml:space="preserve"> g</w:t>
            </w:r>
            <w:r w:rsidRPr="00DD3315">
              <w:rPr>
                <w:rFonts w:ascii="Times New Roman" w:eastAsia="Times New Roman" w:hAnsi="Times New Roman" w:cs="Times New Roman"/>
                <w:sz w:val="24"/>
                <w:szCs w:val="24"/>
              </w:rPr>
              <w:t>iữ vững ổn định sản xuất nông nghiệp; tiếp tục tập trung cao</w:t>
            </w:r>
            <w:r w:rsidR="005040E5">
              <w:rPr>
                <w:rFonts w:ascii="Times New Roman" w:eastAsia="Times New Roman" w:hAnsi="Times New Roman" w:cs="Times New Roman"/>
                <w:sz w:val="24"/>
                <w:szCs w:val="24"/>
              </w:rPr>
              <w:t xml:space="preserve"> chỉ đạo xây dựng nông thôn mới; k</w:t>
            </w:r>
            <w:r w:rsidRPr="00DD3315">
              <w:rPr>
                <w:rFonts w:ascii="Times New Roman" w:eastAsia="Times New Roman" w:hAnsi="Times New Roman" w:cs="Times New Roman"/>
                <w:sz w:val="24"/>
                <w:szCs w:val="24"/>
              </w:rPr>
              <w:t xml:space="preserve">hai thác hiệu quả và phát huy tiềm năng khu vực du lịch, dịch vụ. </w:t>
            </w:r>
          </w:p>
          <w:p w:rsidR="00D83594" w:rsidRPr="00DD3315" w:rsidRDefault="00D83594" w:rsidP="00D83594">
            <w:pPr>
              <w:spacing w:after="0" w:line="240" w:lineRule="auto"/>
              <w:jc w:val="both"/>
              <w:rPr>
                <w:rFonts w:ascii="Times New Roman" w:eastAsia="Times New Roman" w:hAnsi="Times New Roman" w:cs="Times New Roman"/>
                <w:sz w:val="24"/>
                <w:szCs w:val="24"/>
              </w:rPr>
            </w:pPr>
            <w:r w:rsidRPr="00DD3315">
              <w:rPr>
                <w:rFonts w:ascii="Times New Roman" w:eastAsia="Times New Roman" w:hAnsi="Times New Roman" w:cs="Times New Roman"/>
                <w:sz w:val="24"/>
                <w:szCs w:val="24"/>
              </w:rPr>
              <w:t xml:space="preserve">- Triển khai đồng bộ Quy hoạch tỉnh; hoàn thiện cơ chế chính sách đầu tư; tăng cường các hoạt động xúc tiến đầu tư. </w:t>
            </w:r>
          </w:p>
          <w:p w:rsidR="00D83594" w:rsidRPr="00DD3315" w:rsidRDefault="00D83594" w:rsidP="00D83594">
            <w:pPr>
              <w:spacing w:after="0" w:line="240" w:lineRule="auto"/>
              <w:jc w:val="both"/>
              <w:rPr>
                <w:rFonts w:ascii="Times New Roman" w:eastAsia="Times New Roman" w:hAnsi="Times New Roman" w:cs="Times New Roman"/>
                <w:sz w:val="24"/>
                <w:szCs w:val="24"/>
              </w:rPr>
            </w:pPr>
            <w:r w:rsidRPr="00DD3315">
              <w:rPr>
                <w:rFonts w:ascii="Times New Roman" w:eastAsia="Times New Roman" w:hAnsi="Times New Roman" w:cs="Times New Roman"/>
                <w:sz w:val="24"/>
                <w:szCs w:val="24"/>
              </w:rPr>
              <w:t xml:space="preserve">- Đẩy mạnh </w:t>
            </w:r>
            <w:r w:rsidR="00F80685">
              <w:rPr>
                <w:rFonts w:ascii="Times New Roman" w:eastAsia="Times New Roman" w:hAnsi="Times New Roman" w:cs="Times New Roman"/>
                <w:sz w:val="24"/>
                <w:szCs w:val="24"/>
              </w:rPr>
              <w:t>CCHC</w:t>
            </w:r>
            <w:r w:rsidRPr="00DD3315">
              <w:rPr>
                <w:rFonts w:ascii="Times New Roman" w:eastAsia="Times New Roman" w:hAnsi="Times New Roman" w:cs="Times New Roman"/>
                <w:sz w:val="24"/>
                <w:szCs w:val="24"/>
              </w:rPr>
              <w:t xml:space="preserve">, tạo môi trường kinh doanh thuận lợi, khơi thông, huy động và phân bổ, sử dụng hiệu quả các nguồn lực cho phát triển. Chú trọng phát triển văn hóa, bảo đảm an sinh xã hội và không ngừng cải thiện đời sống Nhân dân. Nâng cao chất lượng nguồn nhân lực, đẩy mạnh ứng dụng và phát triển khoa học công nghệ, đổi mới sáng tạo. </w:t>
            </w:r>
          </w:p>
          <w:p w:rsidR="00D83594" w:rsidRPr="00DD3315" w:rsidRDefault="00D83594" w:rsidP="00D83594">
            <w:pPr>
              <w:spacing w:after="0" w:line="240" w:lineRule="auto"/>
              <w:jc w:val="both"/>
              <w:rPr>
                <w:rFonts w:ascii="Times New Roman" w:eastAsia="Times New Roman" w:hAnsi="Times New Roman" w:cs="Times New Roman"/>
                <w:sz w:val="24"/>
                <w:szCs w:val="24"/>
              </w:rPr>
            </w:pPr>
            <w:r w:rsidRPr="00DD3315">
              <w:rPr>
                <w:rFonts w:ascii="Times New Roman" w:eastAsia="Times New Roman" w:hAnsi="Times New Roman" w:cs="Times New Roman"/>
                <w:sz w:val="24"/>
                <w:szCs w:val="24"/>
              </w:rPr>
              <w:t>- Quản lý chặt chẽ, sử dụng hiệu quả đất đai, tài nguyên, bảo vệ môi trường, chủ động phòng chống thiên tai, ứng phó biến đổi khí hậu. Tăng cường công tác thông tin, tuyê</w:t>
            </w:r>
            <w:r w:rsidR="005040E5">
              <w:rPr>
                <w:rFonts w:ascii="Times New Roman" w:eastAsia="Times New Roman" w:hAnsi="Times New Roman" w:cs="Times New Roman"/>
                <w:sz w:val="24"/>
                <w:szCs w:val="24"/>
              </w:rPr>
              <w:t>n truyền, tạo đồng thuận xã hội; đ</w:t>
            </w:r>
            <w:r w:rsidRPr="00DD3315">
              <w:rPr>
                <w:rFonts w:ascii="Times New Roman" w:eastAsia="Times New Roman" w:hAnsi="Times New Roman" w:cs="Times New Roman"/>
                <w:sz w:val="24"/>
                <w:szCs w:val="24"/>
              </w:rPr>
              <w:t xml:space="preserve">ẩy mạnh phòng, chống tham nhũng, tiêu cực, lãng phí. </w:t>
            </w:r>
          </w:p>
          <w:p w:rsidR="00D83594" w:rsidRPr="00DD3315" w:rsidRDefault="00D83594" w:rsidP="00D83594">
            <w:pPr>
              <w:spacing w:after="0" w:line="240" w:lineRule="auto"/>
              <w:jc w:val="both"/>
              <w:rPr>
                <w:rFonts w:ascii="Times New Roman" w:eastAsia="Times New Roman" w:hAnsi="Times New Roman" w:cs="Times New Roman"/>
                <w:sz w:val="24"/>
                <w:szCs w:val="24"/>
              </w:rPr>
            </w:pPr>
            <w:r w:rsidRPr="00DD3315">
              <w:rPr>
                <w:rFonts w:ascii="Times New Roman" w:eastAsia="Times New Roman" w:hAnsi="Times New Roman" w:cs="Times New Roman"/>
                <w:sz w:val="24"/>
                <w:szCs w:val="24"/>
              </w:rPr>
              <w:t>- Bảo đảm quốc phòng, an ninh, trật tự an toàn xã hội; giữ vững ổn định tình hình. Nâng cao hiệu quả công tác đối ngoại phục vụ phát triển kinh tế - xã hội.</w:t>
            </w:r>
          </w:p>
        </w:tc>
        <w:tc>
          <w:tcPr>
            <w:tcW w:w="1623" w:type="dxa"/>
            <w:shd w:val="clear" w:color="auto" w:fill="auto"/>
            <w:vAlign w:val="center"/>
          </w:tcPr>
          <w:p w:rsidR="00D83594" w:rsidRPr="00DD3315" w:rsidRDefault="00097588" w:rsidP="00D835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Sở, ban ngành, đơn vị cấp tỉnh;</w:t>
            </w:r>
            <w:r w:rsidR="00D83594" w:rsidRPr="00DD3315">
              <w:rPr>
                <w:rFonts w:ascii="Times New Roman" w:eastAsia="Times New Roman" w:hAnsi="Times New Roman" w:cs="Times New Roman"/>
                <w:sz w:val="24"/>
                <w:szCs w:val="24"/>
              </w:rPr>
              <w:t xml:space="preserve"> UBND cấp huyện và các cơ quan liên quan</w:t>
            </w:r>
            <w:r w:rsidR="00D83594">
              <w:rPr>
                <w:rFonts w:ascii="Times New Roman" w:eastAsia="Times New Roman" w:hAnsi="Times New Roman" w:cs="Times New Roman"/>
                <w:sz w:val="24"/>
                <w:szCs w:val="24"/>
              </w:rPr>
              <w:t xml:space="preserve"> </w:t>
            </w:r>
          </w:p>
        </w:tc>
        <w:tc>
          <w:tcPr>
            <w:tcW w:w="1738" w:type="dxa"/>
            <w:shd w:val="clear" w:color="auto" w:fill="auto"/>
            <w:vAlign w:val="center"/>
          </w:tcPr>
          <w:p w:rsidR="00D83594" w:rsidRPr="00DD3315" w:rsidRDefault="00D83594" w:rsidP="00D83594">
            <w:pPr>
              <w:spacing w:after="0" w:line="240" w:lineRule="auto"/>
              <w:jc w:val="center"/>
              <w:rPr>
                <w:rFonts w:ascii="Times New Roman" w:eastAsia="Times New Roman" w:hAnsi="Times New Roman" w:cs="Times New Roman"/>
                <w:sz w:val="24"/>
                <w:szCs w:val="24"/>
              </w:rPr>
            </w:pPr>
            <w:r w:rsidRPr="00DD3315">
              <w:rPr>
                <w:rFonts w:ascii="Times New Roman" w:eastAsia="Times New Roman" w:hAnsi="Times New Roman" w:cs="Times New Roman"/>
                <w:sz w:val="24"/>
                <w:szCs w:val="24"/>
              </w:rPr>
              <w:t>Sở Kế hoạch và Đầu tư phối hợp theo dõi, đôn đốc, tổng hợp các chỉ tiêu</w:t>
            </w:r>
          </w:p>
        </w:tc>
        <w:tc>
          <w:tcPr>
            <w:tcW w:w="1310" w:type="dxa"/>
            <w:shd w:val="clear" w:color="auto" w:fill="auto"/>
            <w:vAlign w:val="center"/>
          </w:tcPr>
          <w:p w:rsidR="00D83594" w:rsidRPr="00DD3315" w:rsidRDefault="00D83594" w:rsidP="00D835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Tháng 12/2023</w:t>
            </w:r>
          </w:p>
        </w:tc>
      </w:tr>
    </w:tbl>
    <w:p w:rsidR="00B03BF2" w:rsidRPr="002E1D21" w:rsidRDefault="00B03BF2" w:rsidP="006B0243">
      <w:pPr>
        <w:rPr>
          <w:rFonts w:ascii="Times New Roman" w:hAnsi="Times New Roman" w:cs="Times New Roman"/>
          <w:sz w:val="24"/>
          <w:szCs w:val="24"/>
        </w:rPr>
      </w:pPr>
    </w:p>
    <w:sectPr w:rsidR="00B03BF2" w:rsidRPr="002E1D21" w:rsidSect="00532519">
      <w:headerReference w:type="default" r:id="rId9"/>
      <w:pgSz w:w="16834" w:h="11909" w:orient="landscape" w:code="9"/>
      <w:pgMar w:top="1418" w:right="1134"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949" w:rsidRDefault="00505949" w:rsidP="00D41539">
      <w:pPr>
        <w:spacing w:after="0" w:line="240" w:lineRule="auto"/>
      </w:pPr>
      <w:r>
        <w:separator/>
      </w:r>
    </w:p>
  </w:endnote>
  <w:endnote w:type="continuationSeparator" w:id="0">
    <w:p w:rsidR="00505949" w:rsidRDefault="00505949" w:rsidP="00D41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949" w:rsidRDefault="00505949" w:rsidP="00D41539">
      <w:pPr>
        <w:spacing w:after="0" w:line="240" w:lineRule="auto"/>
      </w:pPr>
      <w:r>
        <w:separator/>
      </w:r>
    </w:p>
  </w:footnote>
  <w:footnote w:type="continuationSeparator" w:id="0">
    <w:p w:rsidR="00505949" w:rsidRDefault="00505949" w:rsidP="00D415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9735331"/>
      <w:docPartObj>
        <w:docPartGallery w:val="Page Numbers (Top of Page)"/>
        <w:docPartUnique/>
      </w:docPartObj>
    </w:sdtPr>
    <w:sdtEndPr>
      <w:rPr>
        <w:noProof/>
      </w:rPr>
    </w:sdtEndPr>
    <w:sdtContent>
      <w:p w:rsidR="00D41539" w:rsidRDefault="00D41539">
        <w:pPr>
          <w:pStyle w:val="Header"/>
          <w:jc w:val="center"/>
        </w:pPr>
        <w:r>
          <w:fldChar w:fldCharType="begin"/>
        </w:r>
        <w:r>
          <w:instrText xml:space="preserve"> PAGE   \* MERGEFORMAT </w:instrText>
        </w:r>
        <w:r>
          <w:fldChar w:fldCharType="separate"/>
        </w:r>
        <w:r w:rsidR="009A698F">
          <w:rPr>
            <w:noProof/>
          </w:rPr>
          <w:t>16</w:t>
        </w:r>
        <w:r>
          <w:rPr>
            <w:noProof/>
          </w:rPr>
          <w:fldChar w:fldCharType="end"/>
        </w:r>
      </w:p>
    </w:sdtContent>
  </w:sdt>
  <w:p w:rsidR="00D41539" w:rsidRDefault="00D415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01F2C"/>
    <w:multiLevelType w:val="multilevel"/>
    <w:tmpl w:val="23C80F38"/>
    <w:lvl w:ilvl="0">
      <w:start w:val="1"/>
      <w:numFmt w:val="upperRoman"/>
      <w:pStyle w:val="Heading1"/>
      <w:suff w:val="space"/>
      <w:lvlText w:val="%1."/>
      <w:lvlJc w:val="left"/>
      <w:pPr>
        <w:ind w:left="0" w:firstLine="720"/>
      </w:pPr>
      <w:rPr>
        <w:rFonts w:hint="default"/>
      </w:rPr>
    </w:lvl>
    <w:lvl w:ilvl="1">
      <w:start w:val="1"/>
      <w:numFmt w:val="decimal"/>
      <w:pStyle w:val="Heading2"/>
      <w:suff w:val="space"/>
      <w:lvlText w:val="%2."/>
      <w:lvlJc w:val="left"/>
      <w:pPr>
        <w:ind w:left="0" w:firstLine="720"/>
      </w:pPr>
      <w:rPr>
        <w:rFonts w:hint="default"/>
      </w:rPr>
    </w:lvl>
    <w:lvl w:ilvl="2">
      <w:start w:val="1"/>
      <w:numFmt w:val="decimal"/>
      <w:pStyle w:val="Heading3"/>
      <w:suff w:val="space"/>
      <w:lvlText w:val="%2.%3."/>
      <w:lvlJc w:val="left"/>
      <w:pPr>
        <w:ind w:left="-152" w:firstLine="720"/>
      </w:pPr>
      <w:rPr>
        <w:rFonts w:hint="default"/>
      </w:rPr>
    </w:lvl>
    <w:lvl w:ilvl="3">
      <w:start w:val="1"/>
      <w:numFmt w:val="decimal"/>
      <w:pStyle w:val="Heading4"/>
      <w:suff w:val="space"/>
      <w:lvlText w:val="%2.%3.%4."/>
      <w:lvlJc w:val="left"/>
      <w:pPr>
        <w:ind w:left="0" w:firstLine="720"/>
      </w:pPr>
      <w:rPr>
        <w:rFonts w:hint="default"/>
      </w:rPr>
    </w:lvl>
    <w:lvl w:ilvl="4">
      <w:start w:val="1"/>
      <w:numFmt w:val="decimal"/>
      <w:pStyle w:val="Heading5"/>
      <w:lvlText w:val="%1.%2.%3.%4.%5"/>
      <w:lvlJc w:val="left"/>
      <w:pPr>
        <w:ind w:left="0" w:firstLine="720"/>
      </w:pPr>
      <w:rPr>
        <w:rFonts w:hint="default"/>
      </w:rPr>
    </w:lvl>
    <w:lvl w:ilvl="5">
      <w:start w:val="1"/>
      <w:numFmt w:val="decimal"/>
      <w:pStyle w:val="Heading6"/>
      <w:lvlText w:val="%1.%2.%3.%4.%5.%6"/>
      <w:lvlJc w:val="left"/>
      <w:pPr>
        <w:ind w:left="0" w:firstLine="720"/>
      </w:pPr>
      <w:rPr>
        <w:rFonts w:hint="default"/>
      </w:rPr>
    </w:lvl>
    <w:lvl w:ilvl="6">
      <w:start w:val="1"/>
      <w:numFmt w:val="decimal"/>
      <w:pStyle w:val="Heading7"/>
      <w:lvlText w:val="%1.%2.%3.%4.%5.%6.%7"/>
      <w:lvlJc w:val="left"/>
      <w:pPr>
        <w:ind w:left="0" w:firstLine="720"/>
      </w:pPr>
      <w:rPr>
        <w:rFonts w:hint="default"/>
      </w:rPr>
    </w:lvl>
    <w:lvl w:ilvl="7">
      <w:start w:val="1"/>
      <w:numFmt w:val="decimal"/>
      <w:pStyle w:val="Heading8"/>
      <w:lvlText w:val="%1.%2.%3.%4.%5.%6.%7.%8"/>
      <w:lvlJc w:val="left"/>
      <w:pPr>
        <w:ind w:left="0" w:firstLine="720"/>
      </w:pPr>
      <w:rPr>
        <w:rFonts w:hint="default"/>
      </w:rPr>
    </w:lvl>
    <w:lvl w:ilvl="8">
      <w:start w:val="1"/>
      <w:numFmt w:val="decimal"/>
      <w:pStyle w:val="Heading9"/>
      <w:lvlText w:val="%1.%2.%3.%4.%5.%6.%7.%8.%9"/>
      <w:lvlJc w:val="left"/>
      <w:pPr>
        <w:ind w:left="0" w:firstLine="720"/>
      </w:pPr>
      <w:rPr>
        <w:rFonts w:hint="default"/>
      </w:rPr>
    </w:lvl>
  </w:abstractNum>
  <w:num w:numId="1">
    <w:abstractNumId w:val="0"/>
  </w:num>
  <w:num w:numId="2">
    <w:abstractNumId w:val="0"/>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539"/>
    <w:rsid w:val="000006DB"/>
    <w:rsid w:val="00005AA6"/>
    <w:rsid w:val="00011B32"/>
    <w:rsid w:val="00016C08"/>
    <w:rsid w:val="000210BD"/>
    <w:rsid w:val="00022860"/>
    <w:rsid w:val="0002452D"/>
    <w:rsid w:val="00031DF6"/>
    <w:rsid w:val="00034058"/>
    <w:rsid w:val="00036527"/>
    <w:rsid w:val="00041B53"/>
    <w:rsid w:val="00041B5F"/>
    <w:rsid w:val="000435ED"/>
    <w:rsid w:val="00043C97"/>
    <w:rsid w:val="00046EEC"/>
    <w:rsid w:val="000474FE"/>
    <w:rsid w:val="00050019"/>
    <w:rsid w:val="000528CA"/>
    <w:rsid w:val="00054BDD"/>
    <w:rsid w:val="00061B78"/>
    <w:rsid w:val="00062305"/>
    <w:rsid w:val="00065693"/>
    <w:rsid w:val="00071FE2"/>
    <w:rsid w:val="00076C5C"/>
    <w:rsid w:val="00082BE9"/>
    <w:rsid w:val="000841B1"/>
    <w:rsid w:val="00084ED3"/>
    <w:rsid w:val="00090395"/>
    <w:rsid w:val="00091389"/>
    <w:rsid w:val="0009210B"/>
    <w:rsid w:val="00094CB7"/>
    <w:rsid w:val="00094E97"/>
    <w:rsid w:val="00095E6B"/>
    <w:rsid w:val="000960FC"/>
    <w:rsid w:val="00097588"/>
    <w:rsid w:val="000975F0"/>
    <w:rsid w:val="00097CFC"/>
    <w:rsid w:val="000A035A"/>
    <w:rsid w:val="000A03CC"/>
    <w:rsid w:val="000A1339"/>
    <w:rsid w:val="000A45B9"/>
    <w:rsid w:val="000A5E91"/>
    <w:rsid w:val="000A673D"/>
    <w:rsid w:val="000B01B7"/>
    <w:rsid w:val="000B2704"/>
    <w:rsid w:val="000B3B96"/>
    <w:rsid w:val="000B613B"/>
    <w:rsid w:val="000B7348"/>
    <w:rsid w:val="000C089A"/>
    <w:rsid w:val="000C3E88"/>
    <w:rsid w:val="000C494A"/>
    <w:rsid w:val="000C543B"/>
    <w:rsid w:val="000C5D4D"/>
    <w:rsid w:val="000C65D9"/>
    <w:rsid w:val="000C7537"/>
    <w:rsid w:val="000D233F"/>
    <w:rsid w:val="000D6525"/>
    <w:rsid w:val="000E06E7"/>
    <w:rsid w:val="000E0B40"/>
    <w:rsid w:val="000E5355"/>
    <w:rsid w:val="000F7DBD"/>
    <w:rsid w:val="00100271"/>
    <w:rsid w:val="0010066D"/>
    <w:rsid w:val="00101A44"/>
    <w:rsid w:val="00103321"/>
    <w:rsid w:val="001102F2"/>
    <w:rsid w:val="0011200E"/>
    <w:rsid w:val="001159D5"/>
    <w:rsid w:val="0012193A"/>
    <w:rsid w:val="001232E2"/>
    <w:rsid w:val="00126389"/>
    <w:rsid w:val="001317D3"/>
    <w:rsid w:val="001371A4"/>
    <w:rsid w:val="00151168"/>
    <w:rsid w:val="00151AEE"/>
    <w:rsid w:val="001522FC"/>
    <w:rsid w:val="001542B5"/>
    <w:rsid w:val="00155381"/>
    <w:rsid w:val="001563F7"/>
    <w:rsid w:val="001576E0"/>
    <w:rsid w:val="00160864"/>
    <w:rsid w:val="0016305B"/>
    <w:rsid w:val="00163240"/>
    <w:rsid w:val="00163C52"/>
    <w:rsid w:val="00163D84"/>
    <w:rsid w:val="001641E8"/>
    <w:rsid w:val="00164420"/>
    <w:rsid w:val="00166871"/>
    <w:rsid w:val="001678F5"/>
    <w:rsid w:val="00167A20"/>
    <w:rsid w:val="00170148"/>
    <w:rsid w:val="0017063D"/>
    <w:rsid w:val="0017236F"/>
    <w:rsid w:val="001726F0"/>
    <w:rsid w:val="00172A9B"/>
    <w:rsid w:val="001753A1"/>
    <w:rsid w:val="00175CF7"/>
    <w:rsid w:val="001847B6"/>
    <w:rsid w:val="00192F77"/>
    <w:rsid w:val="00195E23"/>
    <w:rsid w:val="00196291"/>
    <w:rsid w:val="00197AC0"/>
    <w:rsid w:val="001A1103"/>
    <w:rsid w:val="001A385E"/>
    <w:rsid w:val="001A547F"/>
    <w:rsid w:val="001A7204"/>
    <w:rsid w:val="001B2C24"/>
    <w:rsid w:val="001C16AC"/>
    <w:rsid w:val="001D12A5"/>
    <w:rsid w:val="001D161F"/>
    <w:rsid w:val="001D3CA6"/>
    <w:rsid w:val="001D633C"/>
    <w:rsid w:val="001E04AB"/>
    <w:rsid w:val="001E48B1"/>
    <w:rsid w:val="001E7B6C"/>
    <w:rsid w:val="001F0B8F"/>
    <w:rsid w:val="001F4EDF"/>
    <w:rsid w:val="001F6F8F"/>
    <w:rsid w:val="00201B55"/>
    <w:rsid w:val="00203EA2"/>
    <w:rsid w:val="002065A3"/>
    <w:rsid w:val="0021146C"/>
    <w:rsid w:val="00213BA8"/>
    <w:rsid w:val="00216048"/>
    <w:rsid w:val="00220E1B"/>
    <w:rsid w:val="002225D1"/>
    <w:rsid w:val="00226B48"/>
    <w:rsid w:val="00230629"/>
    <w:rsid w:val="002348E7"/>
    <w:rsid w:val="00242727"/>
    <w:rsid w:val="00247F6D"/>
    <w:rsid w:val="0025534F"/>
    <w:rsid w:val="002630F7"/>
    <w:rsid w:val="00263BA6"/>
    <w:rsid w:val="002672B0"/>
    <w:rsid w:val="00267328"/>
    <w:rsid w:val="00273853"/>
    <w:rsid w:val="0027715A"/>
    <w:rsid w:val="00280071"/>
    <w:rsid w:val="00280304"/>
    <w:rsid w:val="00280950"/>
    <w:rsid w:val="00280D36"/>
    <w:rsid w:val="00283B8F"/>
    <w:rsid w:val="00284AB6"/>
    <w:rsid w:val="00285344"/>
    <w:rsid w:val="0028783B"/>
    <w:rsid w:val="002907A3"/>
    <w:rsid w:val="00295F30"/>
    <w:rsid w:val="00297C6C"/>
    <w:rsid w:val="002A3F44"/>
    <w:rsid w:val="002A4FE8"/>
    <w:rsid w:val="002A5980"/>
    <w:rsid w:val="002B15BE"/>
    <w:rsid w:val="002B4014"/>
    <w:rsid w:val="002B4D14"/>
    <w:rsid w:val="002B5487"/>
    <w:rsid w:val="002C2C0A"/>
    <w:rsid w:val="002C3051"/>
    <w:rsid w:val="002C461C"/>
    <w:rsid w:val="002C4824"/>
    <w:rsid w:val="002C485D"/>
    <w:rsid w:val="002C4F99"/>
    <w:rsid w:val="002C74DA"/>
    <w:rsid w:val="002C77D7"/>
    <w:rsid w:val="002D3D6E"/>
    <w:rsid w:val="002E1317"/>
    <w:rsid w:val="002E1D21"/>
    <w:rsid w:val="002E32D9"/>
    <w:rsid w:val="002E7726"/>
    <w:rsid w:val="002E7E57"/>
    <w:rsid w:val="002F0966"/>
    <w:rsid w:val="002F33A2"/>
    <w:rsid w:val="002F37DB"/>
    <w:rsid w:val="002F71DF"/>
    <w:rsid w:val="00300E8D"/>
    <w:rsid w:val="003013BB"/>
    <w:rsid w:val="00301A5A"/>
    <w:rsid w:val="00302571"/>
    <w:rsid w:val="0030375C"/>
    <w:rsid w:val="00304F72"/>
    <w:rsid w:val="00305AA4"/>
    <w:rsid w:val="003130BA"/>
    <w:rsid w:val="00314844"/>
    <w:rsid w:val="00314B1E"/>
    <w:rsid w:val="003158F1"/>
    <w:rsid w:val="00315B37"/>
    <w:rsid w:val="00315B73"/>
    <w:rsid w:val="0031706A"/>
    <w:rsid w:val="00317425"/>
    <w:rsid w:val="00323C40"/>
    <w:rsid w:val="00330ADF"/>
    <w:rsid w:val="00332434"/>
    <w:rsid w:val="00334AB2"/>
    <w:rsid w:val="00335202"/>
    <w:rsid w:val="0034026B"/>
    <w:rsid w:val="00340A3E"/>
    <w:rsid w:val="00340CBB"/>
    <w:rsid w:val="00341FE4"/>
    <w:rsid w:val="00350050"/>
    <w:rsid w:val="003510A1"/>
    <w:rsid w:val="00355CA9"/>
    <w:rsid w:val="00355D60"/>
    <w:rsid w:val="00360BF3"/>
    <w:rsid w:val="00362CF7"/>
    <w:rsid w:val="0036362C"/>
    <w:rsid w:val="00363EC4"/>
    <w:rsid w:val="00365CC9"/>
    <w:rsid w:val="00366CF1"/>
    <w:rsid w:val="0037166A"/>
    <w:rsid w:val="00373970"/>
    <w:rsid w:val="00373AF0"/>
    <w:rsid w:val="00375DE2"/>
    <w:rsid w:val="00380503"/>
    <w:rsid w:val="003807E8"/>
    <w:rsid w:val="00392E21"/>
    <w:rsid w:val="00396082"/>
    <w:rsid w:val="00397799"/>
    <w:rsid w:val="003A729E"/>
    <w:rsid w:val="003B1247"/>
    <w:rsid w:val="003B229C"/>
    <w:rsid w:val="003B4EAC"/>
    <w:rsid w:val="003B7FD1"/>
    <w:rsid w:val="003C2DED"/>
    <w:rsid w:val="003C327D"/>
    <w:rsid w:val="003C47B4"/>
    <w:rsid w:val="003C5EDF"/>
    <w:rsid w:val="003D25DC"/>
    <w:rsid w:val="003D38B7"/>
    <w:rsid w:val="003D40BC"/>
    <w:rsid w:val="003D6550"/>
    <w:rsid w:val="003E3E33"/>
    <w:rsid w:val="003E609E"/>
    <w:rsid w:val="003E69FF"/>
    <w:rsid w:val="003F1953"/>
    <w:rsid w:val="003F2EC9"/>
    <w:rsid w:val="003F367A"/>
    <w:rsid w:val="003F36FB"/>
    <w:rsid w:val="003F3FFE"/>
    <w:rsid w:val="003F5CFA"/>
    <w:rsid w:val="00402F7D"/>
    <w:rsid w:val="00407F5F"/>
    <w:rsid w:val="00410983"/>
    <w:rsid w:val="00410CE0"/>
    <w:rsid w:val="004129A3"/>
    <w:rsid w:val="0041375A"/>
    <w:rsid w:val="00413E56"/>
    <w:rsid w:val="004172B9"/>
    <w:rsid w:val="00417637"/>
    <w:rsid w:val="0042261B"/>
    <w:rsid w:val="00422DE5"/>
    <w:rsid w:val="00426BF7"/>
    <w:rsid w:val="00433981"/>
    <w:rsid w:val="00433EA4"/>
    <w:rsid w:val="004346B3"/>
    <w:rsid w:val="0043610F"/>
    <w:rsid w:val="00436409"/>
    <w:rsid w:val="00437275"/>
    <w:rsid w:val="00443443"/>
    <w:rsid w:val="00451D08"/>
    <w:rsid w:val="004520DA"/>
    <w:rsid w:val="00454334"/>
    <w:rsid w:val="0045615E"/>
    <w:rsid w:val="0046166E"/>
    <w:rsid w:val="0046247C"/>
    <w:rsid w:val="00465569"/>
    <w:rsid w:val="00472EC0"/>
    <w:rsid w:val="0047521B"/>
    <w:rsid w:val="00476011"/>
    <w:rsid w:val="004828D2"/>
    <w:rsid w:val="00482A83"/>
    <w:rsid w:val="00483475"/>
    <w:rsid w:val="00493420"/>
    <w:rsid w:val="00496782"/>
    <w:rsid w:val="00497B02"/>
    <w:rsid w:val="004A1431"/>
    <w:rsid w:val="004B2E0C"/>
    <w:rsid w:val="004B56CB"/>
    <w:rsid w:val="004B5E28"/>
    <w:rsid w:val="004C0839"/>
    <w:rsid w:val="004C5EF7"/>
    <w:rsid w:val="004D1E62"/>
    <w:rsid w:val="004D408F"/>
    <w:rsid w:val="004E1F3F"/>
    <w:rsid w:val="004F4C80"/>
    <w:rsid w:val="004F5375"/>
    <w:rsid w:val="004F6802"/>
    <w:rsid w:val="00501EA8"/>
    <w:rsid w:val="005040E5"/>
    <w:rsid w:val="00505159"/>
    <w:rsid w:val="00505949"/>
    <w:rsid w:val="00512DEE"/>
    <w:rsid w:val="005173C1"/>
    <w:rsid w:val="00527776"/>
    <w:rsid w:val="00531CBF"/>
    <w:rsid w:val="00532519"/>
    <w:rsid w:val="005367E5"/>
    <w:rsid w:val="00537646"/>
    <w:rsid w:val="0054284B"/>
    <w:rsid w:val="005462C5"/>
    <w:rsid w:val="00546A3E"/>
    <w:rsid w:val="00550321"/>
    <w:rsid w:val="00552527"/>
    <w:rsid w:val="0055658A"/>
    <w:rsid w:val="005650F9"/>
    <w:rsid w:val="0056692B"/>
    <w:rsid w:val="0056702A"/>
    <w:rsid w:val="00570812"/>
    <w:rsid w:val="005713EC"/>
    <w:rsid w:val="005715C0"/>
    <w:rsid w:val="0057176F"/>
    <w:rsid w:val="00574594"/>
    <w:rsid w:val="0057748D"/>
    <w:rsid w:val="00583545"/>
    <w:rsid w:val="005835D3"/>
    <w:rsid w:val="005867A1"/>
    <w:rsid w:val="005901E5"/>
    <w:rsid w:val="00591A5D"/>
    <w:rsid w:val="00592BD2"/>
    <w:rsid w:val="00592CC1"/>
    <w:rsid w:val="005A4C9C"/>
    <w:rsid w:val="005A5DEC"/>
    <w:rsid w:val="005A60BD"/>
    <w:rsid w:val="005B071E"/>
    <w:rsid w:val="005B13FF"/>
    <w:rsid w:val="005B1B0D"/>
    <w:rsid w:val="005B1FBC"/>
    <w:rsid w:val="005B2A72"/>
    <w:rsid w:val="005C2042"/>
    <w:rsid w:val="005F264D"/>
    <w:rsid w:val="005F2BB1"/>
    <w:rsid w:val="005F734C"/>
    <w:rsid w:val="006006FF"/>
    <w:rsid w:val="00606669"/>
    <w:rsid w:val="00606B58"/>
    <w:rsid w:val="00607079"/>
    <w:rsid w:val="00613A5E"/>
    <w:rsid w:val="0062044F"/>
    <w:rsid w:val="0062388F"/>
    <w:rsid w:val="00626776"/>
    <w:rsid w:val="00627E16"/>
    <w:rsid w:val="00631CF6"/>
    <w:rsid w:val="00633505"/>
    <w:rsid w:val="00634184"/>
    <w:rsid w:val="0063578E"/>
    <w:rsid w:val="00635E49"/>
    <w:rsid w:val="0063608B"/>
    <w:rsid w:val="006418AD"/>
    <w:rsid w:val="006430EC"/>
    <w:rsid w:val="00650691"/>
    <w:rsid w:val="006532E9"/>
    <w:rsid w:val="006555F0"/>
    <w:rsid w:val="00655CB6"/>
    <w:rsid w:val="00656037"/>
    <w:rsid w:val="00657E08"/>
    <w:rsid w:val="006606B7"/>
    <w:rsid w:val="00661A29"/>
    <w:rsid w:val="006643FA"/>
    <w:rsid w:val="006727B7"/>
    <w:rsid w:val="00674AB9"/>
    <w:rsid w:val="00675C2B"/>
    <w:rsid w:val="00677702"/>
    <w:rsid w:val="00681A93"/>
    <w:rsid w:val="00683147"/>
    <w:rsid w:val="00684A76"/>
    <w:rsid w:val="00684D4E"/>
    <w:rsid w:val="00686936"/>
    <w:rsid w:val="006902F9"/>
    <w:rsid w:val="00690EF2"/>
    <w:rsid w:val="00690F33"/>
    <w:rsid w:val="00691C73"/>
    <w:rsid w:val="0069288E"/>
    <w:rsid w:val="006938EB"/>
    <w:rsid w:val="00695FB5"/>
    <w:rsid w:val="006A3601"/>
    <w:rsid w:val="006A3DF0"/>
    <w:rsid w:val="006A66AA"/>
    <w:rsid w:val="006B0243"/>
    <w:rsid w:val="006B6947"/>
    <w:rsid w:val="006C09F8"/>
    <w:rsid w:val="006C3EB1"/>
    <w:rsid w:val="006C498A"/>
    <w:rsid w:val="006D0453"/>
    <w:rsid w:val="006D1154"/>
    <w:rsid w:val="006D21DA"/>
    <w:rsid w:val="006D484E"/>
    <w:rsid w:val="006D745D"/>
    <w:rsid w:val="006E42D5"/>
    <w:rsid w:val="006E497A"/>
    <w:rsid w:val="006E72FA"/>
    <w:rsid w:val="006F0E38"/>
    <w:rsid w:val="006F1076"/>
    <w:rsid w:val="006F6BC2"/>
    <w:rsid w:val="00700CFC"/>
    <w:rsid w:val="00702AEE"/>
    <w:rsid w:val="0070510C"/>
    <w:rsid w:val="00706720"/>
    <w:rsid w:val="0070732C"/>
    <w:rsid w:val="007077C4"/>
    <w:rsid w:val="00713F2D"/>
    <w:rsid w:val="0072068E"/>
    <w:rsid w:val="00720A9B"/>
    <w:rsid w:val="007248C8"/>
    <w:rsid w:val="0073348A"/>
    <w:rsid w:val="00734A17"/>
    <w:rsid w:val="0074023F"/>
    <w:rsid w:val="00741689"/>
    <w:rsid w:val="00746430"/>
    <w:rsid w:val="00747C74"/>
    <w:rsid w:val="007529EC"/>
    <w:rsid w:val="00756BCE"/>
    <w:rsid w:val="0075751A"/>
    <w:rsid w:val="00762BAA"/>
    <w:rsid w:val="00762C6E"/>
    <w:rsid w:val="007636B9"/>
    <w:rsid w:val="00765EE8"/>
    <w:rsid w:val="00772C9F"/>
    <w:rsid w:val="00774204"/>
    <w:rsid w:val="00774292"/>
    <w:rsid w:val="00774564"/>
    <w:rsid w:val="00774C42"/>
    <w:rsid w:val="00774FEA"/>
    <w:rsid w:val="00775CD2"/>
    <w:rsid w:val="007767D9"/>
    <w:rsid w:val="00780D4A"/>
    <w:rsid w:val="007827F3"/>
    <w:rsid w:val="007843C2"/>
    <w:rsid w:val="0078672D"/>
    <w:rsid w:val="00791FC9"/>
    <w:rsid w:val="00793211"/>
    <w:rsid w:val="0079602A"/>
    <w:rsid w:val="007A099F"/>
    <w:rsid w:val="007A19EE"/>
    <w:rsid w:val="007A2196"/>
    <w:rsid w:val="007A559A"/>
    <w:rsid w:val="007A57C3"/>
    <w:rsid w:val="007B0CDF"/>
    <w:rsid w:val="007B3FFE"/>
    <w:rsid w:val="007B5439"/>
    <w:rsid w:val="007B547F"/>
    <w:rsid w:val="007B7AAF"/>
    <w:rsid w:val="007C03FC"/>
    <w:rsid w:val="007C3E62"/>
    <w:rsid w:val="007C4412"/>
    <w:rsid w:val="007C7307"/>
    <w:rsid w:val="007D267F"/>
    <w:rsid w:val="007D296E"/>
    <w:rsid w:val="007E198D"/>
    <w:rsid w:val="007E3F93"/>
    <w:rsid w:val="007E592B"/>
    <w:rsid w:val="007E66C7"/>
    <w:rsid w:val="007E73D5"/>
    <w:rsid w:val="007E795D"/>
    <w:rsid w:val="007F0FE8"/>
    <w:rsid w:val="007F44DA"/>
    <w:rsid w:val="007F650B"/>
    <w:rsid w:val="007F65FA"/>
    <w:rsid w:val="008005DA"/>
    <w:rsid w:val="00800931"/>
    <w:rsid w:val="0080234E"/>
    <w:rsid w:val="008057AA"/>
    <w:rsid w:val="00805F53"/>
    <w:rsid w:val="00815759"/>
    <w:rsid w:val="0081605F"/>
    <w:rsid w:val="0082247E"/>
    <w:rsid w:val="008225CE"/>
    <w:rsid w:val="00824BB7"/>
    <w:rsid w:val="008268E5"/>
    <w:rsid w:val="008269EB"/>
    <w:rsid w:val="008333EC"/>
    <w:rsid w:val="008351CB"/>
    <w:rsid w:val="008352F1"/>
    <w:rsid w:val="00835D0C"/>
    <w:rsid w:val="0083608E"/>
    <w:rsid w:val="008369E7"/>
    <w:rsid w:val="00841F3F"/>
    <w:rsid w:val="00844996"/>
    <w:rsid w:val="0085081B"/>
    <w:rsid w:val="008558EC"/>
    <w:rsid w:val="0086212A"/>
    <w:rsid w:val="00864FDA"/>
    <w:rsid w:val="008707D7"/>
    <w:rsid w:val="00870A10"/>
    <w:rsid w:val="008734BB"/>
    <w:rsid w:val="008761E0"/>
    <w:rsid w:val="0088202D"/>
    <w:rsid w:val="0088213D"/>
    <w:rsid w:val="008821C3"/>
    <w:rsid w:val="00890B1C"/>
    <w:rsid w:val="00891CC7"/>
    <w:rsid w:val="00892181"/>
    <w:rsid w:val="00892558"/>
    <w:rsid w:val="008941EB"/>
    <w:rsid w:val="0089577F"/>
    <w:rsid w:val="00895D2C"/>
    <w:rsid w:val="00897E3A"/>
    <w:rsid w:val="008A0FA3"/>
    <w:rsid w:val="008A5A31"/>
    <w:rsid w:val="008A5D99"/>
    <w:rsid w:val="008A6CD2"/>
    <w:rsid w:val="008B0EDA"/>
    <w:rsid w:val="008B3296"/>
    <w:rsid w:val="008B3F86"/>
    <w:rsid w:val="008B5D41"/>
    <w:rsid w:val="008B777F"/>
    <w:rsid w:val="008C2BE9"/>
    <w:rsid w:val="008C41CC"/>
    <w:rsid w:val="008C469F"/>
    <w:rsid w:val="008C7DB5"/>
    <w:rsid w:val="008D2E3E"/>
    <w:rsid w:val="008D44D5"/>
    <w:rsid w:val="008D4CA7"/>
    <w:rsid w:val="008D4F70"/>
    <w:rsid w:val="008E014B"/>
    <w:rsid w:val="008F1C14"/>
    <w:rsid w:val="008F2B09"/>
    <w:rsid w:val="008F4D5E"/>
    <w:rsid w:val="008F5545"/>
    <w:rsid w:val="0090344C"/>
    <w:rsid w:val="009035BD"/>
    <w:rsid w:val="00905931"/>
    <w:rsid w:val="009062D2"/>
    <w:rsid w:val="00906915"/>
    <w:rsid w:val="00907DC8"/>
    <w:rsid w:val="0091292F"/>
    <w:rsid w:val="00920052"/>
    <w:rsid w:val="009209A2"/>
    <w:rsid w:val="00923960"/>
    <w:rsid w:val="00925C02"/>
    <w:rsid w:val="009262E5"/>
    <w:rsid w:val="00926ECD"/>
    <w:rsid w:val="00927169"/>
    <w:rsid w:val="009317E7"/>
    <w:rsid w:val="00932A04"/>
    <w:rsid w:val="00933B46"/>
    <w:rsid w:val="009345DD"/>
    <w:rsid w:val="0094271C"/>
    <w:rsid w:val="00944D2A"/>
    <w:rsid w:val="00950C52"/>
    <w:rsid w:val="00954238"/>
    <w:rsid w:val="00954C72"/>
    <w:rsid w:val="00961365"/>
    <w:rsid w:val="00961A82"/>
    <w:rsid w:val="0096222D"/>
    <w:rsid w:val="0096717F"/>
    <w:rsid w:val="00970080"/>
    <w:rsid w:val="00973D18"/>
    <w:rsid w:val="00975F76"/>
    <w:rsid w:val="0097745B"/>
    <w:rsid w:val="009803E2"/>
    <w:rsid w:val="00981A12"/>
    <w:rsid w:val="00983BAE"/>
    <w:rsid w:val="00986D38"/>
    <w:rsid w:val="009955A9"/>
    <w:rsid w:val="00995852"/>
    <w:rsid w:val="00997D71"/>
    <w:rsid w:val="009A5585"/>
    <w:rsid w:val="009A698F"/>
    <w:rsid w:val="009A7AC1"/>
    <w:rsid w:val="009B21EC"/>
    <w:rsid w:val="009B31E4"/>
    <w:rsid w:val="009B44D9"/>
    <w:rsid w:val="009B484D"/>
    <w:rsid w:val="009B488F"/>
    <w:rsid w:val="009B5E5F"/>
    <w:rsid w:val="009C07F2"/>
    <w:rsid w:val="009C0D37"/>
    <w:rsid w:val="009D285B"/>
    <w:rsid w:val="009D387E"/>
    <w:rsid w:val="009D3FD2"/>
    <w:rsid w:val="009D6077"/>
    <w:rsid w:val="009D70C3"/>
    <w:rsid w:val="009D7127"/>
    <w:rsid w:val="009E0020"/>
    <w:rsid w:val="009E097F"/>
    <w:rsid w:val="009E3ADC"/>
    <w:rsid w:val="009E630C"/>
    <w:rsid w:val="009F3C57"/>
    <w:rsid w:val="009F5EB2"/>
    <w:rsid w:val="009F7F86"/>
    <w:rsid w:val="00A002FB"/>
    <w:rsid w:val="00A025E8"/>
    <w:rsid w:val="00A05089"/>
    <w:rsid w:val="00A06680"/>
    <w:rsid w:val="00A1036E"/>
    <w:rsid w:val="00A1099F"/>
    <w:rsid w:val="00A1283B"/>
    <w:rsid w:val="00A15DE1"/>
    <w:rsid w:val="00A16272"/>
    <w:rsid w:val="00A2158A"/>
    <w:rsid w:val="00A22BDA"/>
    <w:rsid w:val="00A251C7"/>
    <w:rsid w:val="00A3094E"/>
    <w:rsid w:val="00A343BC"/>
    <w:rsid w:val="00A3656F"/>
    <w:rsid w:val="00A44887"/>
    <w:rsid w:val="00A467E5"/>
    <w:rsid w:val="00A47594"/>
    <w:rsid w:val="00A47AAD"/>
    <w:rsid w:val="00A55101"/>
    <w:rsid w:val="00A616A4"/>
    <w:rsid w:val="00A621F9"/>
    <w:rsid w:val="00A63C07"/>
    <w:rsid w:val="00A64D4E"/>
    <w:rsid w:val="00A65D81"/>
    <w:rsid w:val="00A669D1"/>
    <w:rsid w:val="00A66FA4"/>
    <w:rsid w:val="00A77743"/>
    <w:rsid w:val="00A815AF"/>
    <w:rsid w:val="00A81B22"/>
    <w:rsid w:val="00A849A8"/>
    <w:rsid w:val="00A8519F"/>
    <w:rsid w:val="00A86524"/>
    <w:rsid w:val="00A92F35"/>
    <w:rsid w:val="00A94818"/>
    <w:rsid w:val="00A950D6"/>
    <w:rsid w:val="00A964DC"/>
    <w:rsid w:val="00A964F6"/>
    <w:rsid w:val="00AA6715"/>
    <w:rsid w:val="00AB10BF"/>
    <w:rsid w:val="00AB4737"/>
    <w:rsid w:val="00AB6948"/>
    <w:rsid w:val="00AC2277"/>
    <w:rsid w:val="00AC4A68"/>
    <w:rsid w:val="00AC553E"/>
    <w:rsid w:val="00AC67FF"/>
    <w:rsid w:val="00AC6B86"/>
    <w:rsid w:val="00AD5A05"/>
    <w:rsid w:val="00AD7FF2"/>
    <w:rsid w:val="00AE14CA"/>
    <w:rsid w:val="00AE14FA"/>
    <w:rsid w:val="00AE382C"/>
    <w:rsid w:val="00AE7BED"/>
    <w:rsid w:val="00AE7C45"/>
    <w:rsid w:val="00AF0897"/>
    <w:rsid w:val="00AF0E7C"/>
    <w:rsid w:val="00AF3522"/>
    <w:rsid w:val="00AF6A7E"/>
    <w:rsid w:val="00AF7622"/>
    <w:rsid w:val="00B0027E"/>
    <w:rsid w:val="00B0167D"/>
    <w:rsid w:val="00B0183F"/>
    <w:rsid w:val="00B03BF2"/>
    <w:rsid w:val="00B050DD"/>
    <w:rsid w:val="00B0576C"/>
    <w:rsid w:val="00B1201C"/>
    <w:rsid w:val="00B12DFD"/>
    <w:rsid w:val="00B130CB"/>
    <w:rsid w:val="00B202F3"/>
    <w:rsid w:val="00B231D7"/>
    <w:rsid w:val="00B2351A"/>
    <w:rsid w:val="00B24B94"/>
    <w:rsid w:val="00B26976"/>
    <w:rsid w:val="00B30441"/>
    <w:rsid w:val="00B334D8"/>
    <w:rsid w:val="00B338BE"/>
    <w:rsid w:val="00B37056"/>
    <w:rsid w:val="00B375BD"/>
    <w:rsid w:val="00B41DD0"/>
    <w:rsid w:val="00B43BA5"/>
    <w:rsid w:val="00B4663C"/>
    <w:rsid w:val="00B51499"/>
    <w:rsid w:val="00B5355A"/>
    <w:rsid w:val="00B53CFE"/>
    <w:rsid w:val="00B5417B"/>
    <w:rsid w:val="00B61CD4"/>
    <w:rsid w:val="00B64A8B"/>
    <w:rsid w:val="00B65B40"/>
    <w:rsid w:val="00B661C5"/>
    <w:rsid w:val="00B66C34"/>
    <w:rsid w:val="00B6725D"/>
    <w:rsid w:val="00B7074F"/>
    <w:rsid w:val="00B7682B"/>
    <w:rsid w:val="00B76CA5"/>
    <w:rsid w:val="00B83029"/>
    <w:rsid w:val="00B958DC"/>
    <w:rsid w:val="00B96FBE"/>
    <w:rsid w:val="00B97335"/>
    <w:rsid w:val="00BA0BF5"/>
    <w:rsid w:val="00BA473C"/>
    <w:rsid w:val="00BA4D3B"/>
    <w:rsid w:val="00BA57B9"/>
    <w:rsid w:val="00BA731F"/>
    <w:rsid w:val="00BA7D91"/>
    <w:rsid w:val="00BB03B0"/>
    <w:rsid w:val="00BC0B58"/>
    <w:rsid w:val="00BD046E"/>
    <w:rsid w:val="00BD3976"/>
    <w:rsid w:val="00BD4347"/>
    <w:rsid w:val="00BD61E1"/>
    <w:rsid w:val="00BE2C7A"/>
    <w:rsid w:val="00BE6FFF"/>
    <w:rsid w:val="00BF0703"/>
    <w:rsid w:val="00BF6EE4"/>
    <w:rsid w:val="00C02E9A"/>
    <w:rsid w:val="00C04076"/>
    <w:rsid w:val="00C13C16"/>
    <w:rsid w:val="00C17CDB"/>
    <w:rsid w:val="00C17CE8"/>
    <w:rsid w:val="00C17D78"/>
    <w:rsid w:val="00C30CCF"/>
    <w:rsid w:val="00C32685"/>
    <w:rsid w:val="00C37A7E"/>
    <w:rsid w:val="00C46232"/>
    <w:rsid w:val="00C4653C"/>
    <w:rsid w:val="00C47CB2"/>
    <w:rsid w:val="00C512ED"/>
    <w:rsid w:val="00C55106"/>
    <w:rsid w:val="00C6054C"/>
    <w:rsid w:val="00C61C03"/>
    <w:rsid w:val="00C62336"/>
    <w:rsid w:val="00C653A2"/>
    <w:rsid w:val="00C67CD1"/>
    <w:rsid w:val="00C70436"/>
    <w:rsid w:val="00C7097D"/>
    <w:rsid w:val="00C801BB"/>
    <w:rsid w:val="00C90B86"/>
    <w:rsid w:val="00C91CDB"/>
    <w:rsid w:val="00C93567"/>
    <w:rsid w:val="00C9400B"/>
    <w:rsid w:val="00C97AC6"/>
    <w:rsid w:val="00C97C7F"/>
    <w:rsid w:val="00CA4FF9"/>
    <w:rsid w:val="00CB03DC"/>
    <w:rsid w:val="00CB5931"/>
    <w:rsid w:val="00CB68E5"/>
    <w:rsid w:val="00CC0BF2"/>
    <w:rsid w:val="00CC1551"/>
    <w:rsid w:val="00CC1875"/>
    <w:rsid w:val="00CC42B2"/>
    <w:rsid w:val="00CD237A"/>
    <w:rsid w:val="00CD39BB"/>
    <w:rsid w:val="00CD3AD7"/>
    <w:rsid w:val="00CD7515"/>
    <w:rsid w:val="00CE1987"/>
    <w:rsid w:val="00CE21A1"/>
    <w:rsid w:val="00CE297C"/>
    <w:rsid w:val="00CE4493"/>
    <w:rsid w:val="00CE4972"/>
    <w:rsid w:val="00CE5D82"/>
    <w:rsid w:val="00CE742F"/>
    <w:rsid w:val="00CE7A5B"/>
    <w:rsid w:val="00D05855"/>
    <w:rsid w:val="00D07C77"/>
    <w:rsid w:val="00D16870"/>
    <w:rsid w:val="00D17D2B"/>
    <w:rsid w:val="00D21D7C"/>
    <w:rsid w:val="00D25019"/>
    <w:rsid w:val="00D30568"/>
    <w:rsid w:val="00D31A16"/>
    <w:rsid w:val="00D40E90"/>
    <w:rsid w:val="00D41539"/>
    <w:rsid w:val="00D42C06"/>
    <w:rsid w:val="00D44F53"/>
    <w:rsid w:val="00D47517"/>
    <w:rsid w:val="00D563BA"/>
    <w:rsid w:val="00D56880"/>
    <w:rsid w:val="00D57EDF"/>
    <w:rsid w:val="00D65DA8"/>
    <w:rsid w:val="00D750A3"/>
    <w:rsid w:val="00D8224F"/>
    <w:rsid w:val="00D825CA"/>
    <w:rsid w:val="00D83594"/>
    <w:rsid w:val="00D843C8"/>
    <w:rsid w:val="00D927EA"/>
    <w:rsid w:val="00D94D52"/>
    <w:rsid w:val="00DA1808"/>
    <w:rsid w:val="00DA18B5"/>
    <w:rsid w:val="00DB2612"/>
    <w:rsid w:val="00DB40AC"/>
    <w:rsid w:val="00DC1FFE"/>
    <w:rsid w:val="00DC4402"/>
    <w:rsid w:val="00DC4FED"/>
    <w:rsid w:val="00DD3315"/>
    <w:rsid w:val="00DD3929"/>
    <w:rsid w:val="00DD61CE"/>
    <w:rsid w:val="00DE0E00"/>
    <w:rsid w:val="00DE1EA6"/>
    <w:rsid w:val="00DF20BA"/>
    <w:rsid w:val="00DF3611"/>
    <w:rsid w:val="00DF4ABD"/>
    <w:rsid w:val="00DF5EC5"/>
    <w:rsid w:val="00DF67A0"/>
    <w:rsid w:val="00E02B31"/>
    <w:rsid w:val="00E03D53"/>
    <w:rsid w:val="00E10369"/>
    <w:rsid w:val="00E103D4"/>
    <w:rsid w:val="00E10B87"/>
    <w:rsid w:val="00E10C1F"/>
    <w:rsid w:val="00E15333"/>
    <w:rsid w:val="00E15552"/>
    <w:rsid w:val="00E1632F"/>
    <w:rsid w:val="00E21BF5"/>
    <w:rsid w:val="00E24974"/>
    <w:rsid w:val="00E25A08"/>
    <w:rsid w:val="00E27DF8"/>
    <w:rsid w:val="00E32268"/>
    <w:rsid w:val="00E33ED9"/>
    <w:rsid w:val="00E3541F"/>
    <w:rsid w:val="00E37398"/>
    <w:rsid w:val="00E40519"/>
    <w:rsid w:val="00E40AD4"/>
    <w:rsid w:val="00E446CD"/>
    <w:rsid w:val="00E54560"/>
    <w:rsid w:val="00E550C8"/>
    <w:rsid w:val="00E6214D"/>
    <w:rsid w:val="00E67EA3"/>
    <w:rsid w:val="00E71805"/>
    <w:rsid w:val="00E73190"/>
    <w:rsid w:val="00E7399D"/>
    <w:rsid w:val="00E81DAC"/>
    <w:rsid w:val="00E82113"/>
    <w:rsid w:val="00E829A6"/>
    <w:rsid w:val="00E84842"/>
    <w:rsid w:val="00E84B8D"/>
    <w:rsid w:val="00E86858"/>
    <w:rsid w:val="00E92E18"/>
    <w:rsid w:val="00E934A8"/>
    <w:rsid w:val="00E94AE6"/>
    <w:rsid w:val="00E9600A"/>
    <w:rsid w:val="00E9628C"/>
    <w:rsid w:val="00EA0CC8"/>
    <w:rsid w:val="00EA1467"/>
    <w:rsid w:val="00EA1D4F"/>
    <w:rsid w:val="00EA55FE"/>
    <w:rsid w:val="00EA5864"/>
    <w:rsid w:val="00EB1E17"/>
    <w:rsid w:val="00EB2607"/>
    <w:rsid w:val="00EB3D74"/>
    <w:rsid w:val="00EB619A"/>
    <w:rsid w:val="00EB7E8E"/>
    <w:rsid w:val="00EC4219"/>
    <w:rsid w:val="00ED11AB"/>
    <w:rsid w:val="00ED35C6"/>
    <w:rsid w:val="00ED447E"/>
    <w:rsid w:val="00ED4ECB"/>
    <w:rsid w:val="00ED6CE3"/>
    <w:rsid w:val="00ED7BBF"/>
    <w:rsid w:val="00EE05EB"/>
    <w:rsid w:val="00EE1306"/>
    <w:rsid w:val="00EE1F02"/>
    <w:rsid w:val="00EE7254"/>
    <w:rsid w:val="00EF0E6C"/>
    <w:rsid w:val="00EF241F"/>
    <w:rsid w:val="00EF256C"/>
    <w:rsid w:val="00EF633A"/>
    <w:rsid w:val="00F00ADE"/>
    <w:rsid w:val="00F01E08"/>
    <w:rsid w:val="00F03D53"/>
    <w:rsid w:val="00F04F22"/>
    <w:rsid w:val="00F13508"/>
    <w:rsid w:val="00F13E85"/>
    <w:rsid w:val="00F152B0"/>
    <w:rsid w:val="00F1659E"/>
    <w:rsid w:val="00F2345F"/>
    <w:rsid w:val="00F30D06"/>
    <w:rsid w:val="00F32B2B"/>
    <w:rsid w:val="00F33EC6"/>
    <w:rsid w:val="00F34062"/>
    <w:rsid w:val="00F35DBF"/>
    <w:rsid w:val="00F3662C"/>
    <w:rsid w:val="00F4249A"/>
    <w:rsid w:val="00F50733"/>
    <w:rsid w:val="00F52F4B"/>
    <w:rsid w:val="00F54D53"/>
    <w:rsid w:val="00F569CD"/>
    <w:rsid w:val="00F615CF"/>
    <w:rsid w:val="00F6521B"/>
    <w:rsid w:val="00F716C9"/>
    <w:rsid w:val="00F7378D"/>
    <w:rsid w:val="00F7662D"/>
    <w:rsid w:val="00F77B5D"/>
    <w:rsid w:val="00F80685"/>
    <w:rsid w:val="00F80E40"/>
    <w:rsid w:val="00F81167"/>
    <w:rsid w:val="00F93CB1"/>
    <w:rsid w:val="00F94290"/>
    <w:rsid w:val="00F96D99"/>
    <w:rsid w:val="00FA12F4"/>
    <w:rsid w:val="00FA177D"/>
    <w:rsid w:val="00FA1A07"/>
    <w:rsid w:val="00FA3E56"/>
    <w:rsid w:val="00FA6EC3"/>
    <w:rsid w:val="00FA7D90"/>
    <w:rsid w:val="00FB6EDC"/>
    <w:rsid w:val="00FC11B2"/>
    <w:rsid w:val="00FC2205"/>
    <w:rsid w:val="00FD0D3D"/>
    <w:rsid w:val="00FD5143"/>
    <w:rsid w:val="00FE229D"/>
    <w:rsid w:val="00FE7196"/>
    <w:rsid w:val="00FF1467"/>
    <w:rsid w:val="00FF2152"/>
    <w:rsid w:val="00FF5C63"/>
    <w:rsid w:val="00FF7C04"/>
    <w:rsid w:val="00FF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151168"/>
    <w:pPr>
      <w:keepNext/>
      <w:widowControl w:val="0"/>
      <w:numPr>
        <w:numId w:val="1"/>
      </w:numPr>
      <w:spacing w:after="120" w:line="240" w:lineRule="auto"/>
      <w:jc w:val="both"/>
      <w:outlineLvl w:val="0"/>
    </w:pPr>
    <w:rPr>
      <w:rFonts w:ascii="Times New Roman" w:eastAsia="Times New Roman" w:hAnsi="Times New Roman" w:cs="Times New Roman"/>
      <w:b/>
      <w:bCs/>
      <w:kern w:val="32"/>
      <w:sz w:val="28"/>
      <w:szCs w:val="32"/>
      <w:lang w:val="x-none" w:eastAsia="x-none"/>
    </w:rPr>
  </w:style>
  <w:style w:type="paragraph" w:styleId="Heading2">
    <w:name w:val="heading 2"/>
    <w:basedOn w:val="Normal"/>
    <w:next w:val="Normal"/>
    <w:link w:val="Heading2Char"/>
    <w:uiPriority w:val="9"/>
    <w:unhideWhenUsed/>
    <w:qFormat/>
    <w:rsid w:val="00151168"/>
    <w:pPr>
      <w:keepNext/>
      <w:keepLines/>
      <w:numPr>
        <w:ilvl w:val="1"/>
        <w:numId w:val="1"/>
      </w:numPr>
      <w:spacing w:after="120" w:line="240" w:lineRule="auto"/>
      <w:jc w:val="both"/>
      <w:outlineLvl w:val="1"/>
    </w:pPr>
    <w:rPr>
      <w:rFonts w:ascii="Times New Roman" w:eastAsia="Times New Roman" w:hAnsi="Times New Roman" w:cs="Times New Roman"/>
      <w:b/>
      <w:bCs/>
      <w:iCs/>
      <w:sz w:val="28"/>
      <w:szCs w:val="28"/>
      <w:lang w:val="x-none" w:eastAsia="x-none"/>
    </w:rPr>
  </w:style>
  <w:style w:type="paragraph" w:styleId="Heading3">
    <w:name w:val="heading 3"/>
    <w:basedOn w:val="Normal"/>
    <w:next w:val="Normal"/>
    <w:link w:val="Heading3Char"/>
    <w:autoRedefine/>
    <w:uiPriority w:val="9"/>
    <w:unhideWhenUsed/>
    <w:qFormat/>
    <w:rsid w:val="00151168"/>
    <w:pPr>
      <w:keepNext/>
      <w:keepLines/>
      <w:numPr>
        <w:ilvl w:val="2"/>
        <w:numId w:val="1"/>
      </w:numPr>
      <w:spacing w:after="120" w:line="240" w:lineRule="auto"/>
      <w:ind w:left="0"/>
      <w:jc w:val="both"/>
      <w:outlineLvl w:val="2"/>
    </w:pPr>
    <w:rPr>
      <w:rFonts w:ascii="Times New Roman" w:eastAsia="Times New Roman" w:hAnsi="Times New Roman" w:cs="Times New Roman"/>
      <w:b/>
      <w:bCs/>
      <w:i/>
      <w:sz w:val="28"/>
      <w:szCs w:val="26"/>
      <w:lang w:val="x-none" w:eastAsia="x-none"/>
    </w:rPr>
  </w:style>
  <w:style w:type="paragraph" w:styleId="Heading4">
    <w:name w:val="heading 4"/>
    <w:basedOn w:val="Normal"/>
    <w:next w:val="Normal"/>
    <w:link w:val="Heading4Char"/>
    <w:autoRedefine/>
    <w:uiPriority w:val="9"/>
    <w:unhideWhenUsed/>
    <w:qFormat/>
    <w:rsid w:val="00151168"/>
    <w:pPr>
      <w:keepNext/>
      <w:keepLines/>
      <w:numPr>
        <w:ilvl w:val="3"/>
        <w:numId w:val="1"/>
      </w:numPr>
      <w:spacing w:after="120" w:line="240" w:lineRule="auto"/>
      <w:outlineLvl w:val="3"/>
    </w:pPr>
    <w:rPr>
      <w:rFonts w:ascii="Times New Roman" w:eastAsia="Times New Roman" w:hAnsi="Times New Roman" w:cs="Times New Roman"/>
      <w:bCs/>
      <w:i/>
      <w:sz w:val="28"/>
      <w:szCs w:val="28"/>
      <w:lang w:val="x-none" w:eastAsia="x-none"/>
    </w:rPr>
  </w:style>
  <w:style w:type="paragraph" w:styleId="Heading5">
    <w:name w:val="heading 5"/>
    <w:basedOn w:val="Normal"/>
    <w:next w:val="Normal"/>
    <w:link w:val="Heading5Char"/>
    <w:uiPriority w:val="9"/>
    <w:semiHidden/>
    <w:unhideWhenUsed/>
    <w:qFormat/>
    <w:rsid w:val="00151168"/>
    <w:pPr>
      <w:keepNext/>
      <w:widowControl w:val="0"/>
      <w:numPr>
        <w:ilvl w:val="4"/>
        <w:numId w:val="1"/>
      </w:numPr>
      <w:spacing w:before="240" w:after="60" w:line="240" w:lineRule="auto"/>
      <w:outlineLvl w:val="4"/>
    </w:pPr>
    <w:rPr>
      <w:rFonts w:ascii="Calibri" w:eastAsia="Times New Roman" w:hAnsi="Calibri" w:cs="Times New Roman"/>
      <w:b/>
      <w:bCs/>
      <w:i/>
      <w:iCs/>
      <w:sz w:val="26"/>
      <w:szCs w:val="26"/>
      <w:lang w:val="x-none" w:eastAsia="x-none"/>
    </w:rPr>
  </w:style>
  <w:style w:type="paragraph" w:styleId="Heading6">
    <w:name w:val="heading 6"/>
    <w:basedOn w:val="Normal"/>
    <w:next w:val="Normal"/>
    <w:link w:val="Heading6Char"/>
    <w:uiPriority w:val="9"/>
    <w:semiHidden/>
    <w:unhideWhenUsed/>
    <w:qFormat/>
    <w:rsid w:val="00151168"/>
    <w:pPr>
      <w:keepNext/>
      <w:widowControl w:val="0"/>
      <w:numPr>
        <w:ilvl w:val="5"/>
        <w:numId w:val="1"/>
      </w:numPr>
      <w:spacing w:before="240" w:after="60" w:line="240" w:lineRule="auto"/>
      <w:outlineLvl w:val="5"/>
    </w:pPr>
    <w:rPr>
      <w:rFonts w:ascii="Calibri" w:eastAsia="Times New Roman" w:hAnsi="Calibri" w:cs="Times New Roman"/>
      <w:b/>
      <w:bCs/>
      <w:lang w:val="x-none" w:eastAsia="x-none"/>
    </w:rPr>
  </w:style>
  <w:style w:type="paragraph" w:styleId="Heading7">
    <w:name w:val="heading 7"/>
    <w:basedOn w:val="Normal"/>
    <w:next w:val="Normal"/>
    <w:link w:val="Heading7Char"/>
    <w:uiPriority w:val="9"/>
    <w:semiHidden/>
    <w:unhideWhenUsed/>
    <w:qFormat/>
    <w:rsid w:val="00151168"/>
    <w:pPr>
      <w:keepNext/>
      <w:widowControl w:val="0"/>
      <w:numPr>
        <w:ilvl w:val="6"/>
        <w:numId w:val="1"/>
      </w:numPr>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iPriority w:val="9"/>
    <w:semiHidden/>
    <w:unhideWhenUsed/>
    <w:qFormat/>
    <w:rsid w:val="00151168"/>
    <w:pPr>
      <w:keepNext/>
      <w:widowControl w:val="0"/>
      <w:numPr>
        <w:ilvl w:val="7"/>
        <w:numId w:val="1"/>
      </w:numPr>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iPriority w:val="9"/>
    <w:semiHidden/>
    <w:unhideWhenUsed/>
    <w:qFormat/>
    <w:rsid w:val="00151168"/>
    <w:pPr>
      <w:keepNext/>
      <w:widowControl w:val="0"/>
      <w:numPr>
        <w:ilvl w:val="8"/>
        <w:numId w:val="1"/>
      </w:numPr>
      <w:spacing w:before="240" w:after="60" w:line="240" w:lineRule="auto"/>
      <w:outlineLvl w:val="8"/>
    </w:pPr>
    <w:rPr>
      <w:rFonts w:ascii="Calibri Light" w:eastAsia="Times New Roman" w:hAnsi="Calibri Light"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539"/>
  </w:style>
  <w:style w:type="paragraph" w:styleId="Footer">
    <w:name w:val="footer"/>
    <w:basedOn w:val="Normal"/>
    <w:link w:val="FooterChar"/>
    <w:uiPriority w:val="99"/>
    <w:unhideWhenUsed/>
    <w:rsid w:val="00D415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539"/>
  </w:style>
  <w:style w:type="paragraph" w:styleId="BalloonText">
    <w:name w:val="Balloon Text"/>
    <w:basedOn w:val="Normal"/>
    <w:link w:val="BalloonTextChar"/>
    <w:uiPriority w:val="99"/>
    <w:semiHidden/>
    <w:unhideWhenUsed/>
    <w:rsid w:val="00997D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D71"/>
    <w:rPr>
      <w:rFonts w:ascii="Segoe UI" w:hAnsi="Segoe UI" w:cs="Segoe UI"/>
      <w:sz w:val="18"/>
      <w:szCs w:val="18"/>
    </w:rPr>
  </w:style>
  <w:style w:type="character" w:customStyle="1" w:styleId="Heading1Char">
    <w:name w:val="Heading 1 Char"/>
    <w:basedOn w:val="DefaultParagraphFont"/>
    <w:link w:val="Heading1"/>
    <w:uiPriority w:val="9"/>
    <w:rsid w:val="00151168"/>
    <w:rPr>
      <w:rFonts w:ascii="Times New Roman" w:eastAsia="Times New Roman" w:hAnsi="Times New Roman" w:cs="Times New Roman"/>
      <w:b/>
      <w:bCs/>
      <w:kern w:val="32"/>
      <w:sz w:val="28"/>
      <w:szCs w:val="32"/>
      <w:lang w:val="x-none" w:eastAsia="x-none"/>
    </w:rPr>
  </w:style>
  <w:style w:type="character" w:customStyle="1" w:styleId="Heading2Char">
    <w:name w:val="Heading 2 Char"/>
    <w:basedOn w:val="DefaultParagraphFont"/>
    <w:link w:val="Heading2"/>
    <w:uiPriority w:val="9"/>
    <w:rsid w:val="00151168"/>
    <w:rPr>
      <w:rFonts w:ascii="Times New Roman" w:eastAsia="Times New Roman" w:hAnsi="Times New Roman" w:cs="Times New Roman"/>
      <w:b/>
      <w:bCs/>
      <w:iCs/>
      <w:sz w:val="28"/>
      <w:szCs w:val="28"/>
      <w:lang w:val="x-none" w:eastAsia="x-none"/>
    </w:rPr>
  </w:style>
  <w:style w:type="character" w:customStyle="1" w:styleId="Heading3Char">
    <w:name w:val="Heading 3 Char"/>
    <w:basedOn w:val="DefaultParagraphFont"/>
    <w:link w:val="Heading3"/>
    <w:uiPriority w:val="9"/>
    <w:rsid w:val="00151168"/>
    <w:rPr>
      <w:rFonts w:ascii="Times New Roman" w:eastAsia="Times New Roman" w:hAnsi="Times New Roman" w:cs="Times New Roman"/>
      <w:b/>
      <w:bCs/>
      <w:i/>
      <w:sz w:val="28"/>
      <w:szCs w:val="26"/>
      <w:lang w:val="x-none" w:eastAsia="x-none"/>
    </w:rPr>
  </w:style>
  <w:style w:type="character" w:customStyle="1" w:styleId="Heading4Char">
    <w:name w:val="Heading 4 Char"/>
    <w:basedOn w:val="DefaultParagraphFont"/>
    <w:link w:val="Heading4"/>
    <w:uiPriority w:val="9"/>
    <w:rsid w:val="00151168"/>
    <w:rPr>
      <w:rFonts w:ascii="Times New Roman" w:eastAsia="Times New Roman" w:hAnsi="Times New Roman" w:cs="Times New Roman"/>
      <w:bCs/>
      <w:i/>
      <w:sz w:val="28"/>
      <w:szCs w:val="28"/>
      <w:lang w:val="x-none" w:eastAsia="x-none"/>
    </w:rPr>
  </w:style>
  <w:style w:type="character" w:customStyle="1" w:styleId="Heading5Char">
    <w:name w:val="Heading 5 Char"/>
    <w:basedOn w:val="DefaultParagraphFont"/>
    <w:link w:val="Heading5"/>
    <w:uiPriority w:val="9"/>
    <w:semiHidden/>
    <w:rsid w:val="00151168"/>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uiPriority w:val="9"/>
    <w:semiHidden/>
    <w:rsid w:val="00151168"/>
    <w:rPr>
      <w:rFonts w:ascii="Calibri" w:eastAsia="Times New Roman" w:hAnsi="Calibri" w:cs="Times New Roman"/>
      <w:b/>
      <w:bCs/>
      <w:lang w:val="x-none" w:eastAsia="x-none"/>
    </w:rPr>
  </w:style>
  <w:style w:type="character" w:customStyle="1" w:styleId="Heading7Char">
    <w:name w:val="Heading 7 Char"/>
    <w:basedOn w:val="DefaultParagraphFont"/>
    <w:link w:val="Heading7"/>
    <w:uiPriority w:val="9"/>
    <w:semiHidden/>
    <w:rsid w:val="00151168"/>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uiPriority w:val="9"/>
    <w:semiHidden/>
    <w:rsid w:val="00151168"/>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uiPriority w:val="9"/>
    <w:semiHidden/>
    <w:rsid w:val="00151168"/>
    <w:rPr>
      <w:rFonts w:ascii="Calibri Light" w:eastAsia="Times New Roman" w:hAnsi="Calibri Light" w:cs="Times New Roman"/>
      <w:lang w:val="x-none" w:eastAsia="x-none"/>
    </w:rPr>
  </w:style>
  <w:style w:type="paragraph" w:styleId="NoSpacing">
    <w:name w:val="No Spacing"/>
    <w:uiPriority w:val="1"/>
    <w:qFormat/>
    <w:rsid w:val="00650691"/>
    <w:pPr>
      <w:spacing w:after="0" w:line="240" w:lineRule="auto"/>
    </w:p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n Char,single space,ft,C, Char9,Cha"/>
    <w:basedOn w:val="Normal"/>
    <w:link w:val="FootnoteTextChar"/>
    <w:uiPriority w:val="99"/>
    <w:qFormat/>
    <w:rsid w:val="00C653A2"/>
    <w:pPr>
      <w:spacing w:after="0" w:line="240" w:lineRule="auto"/>
    </w:pPr>
    <w:rPr>
      <w:rFonts w:ascii=".VnTime" w:eastAsia="Times New Roman" w:hAnsi=".VnTime"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sid w:val="00C653A2"/>
    <w:rPr>
      <w:rFonts w:ascii=".VnTime" w:eastAsia="Times New Roman" w:hAnsi=".VnTime" w:cs="Times New Roman"/>
      <w:sz w:val="20"/>
      <w:szCs w:val="20"/>
    </w:rPr>
  </w:style>
  <w:style w:type="paragraph" w:styleId="ListParagraph">
    <w:name w:val="List Paragraph"/>
    <w:basedOn w:val="Normal"/>
    <w:uiPriority w:val="34"/>
    <w:qFormat/>
    <w:rsid w:val="00C17CE8"/>
    <w:pPr>
      <w:ind w:left="720"/>
      <w:contextualSpacing/>
    </w:pPr>
  </w:style>
  <w:style w:type="character" w:styleId="CommentReference">
    <w:name w:val="annotation reference"/>
    <w:basedOn w:val="DefaultParagraphFont"/>
    <w:uiPriority w:val="99"/>
    <w:semiHidden/>
    <w:unhideWhenUsed/>
    <w:rsid w:val="009B44D9"/>
    <w:rPr>
      <w:sz w:val="16"/>
      <w:szCs w:val="16"/>
    </w:rPr>
  </w:style>
  <w:style w:type="paragraph" w:styleId="CommentText">
    <w:name w:val="annotation text"/>
    <w:basedOn w:val="Normal"/>
    <w:link w:val="CommentTextChar"/>
    <w:uiPriority w:val="99"/>
    <w:semiHidden/>
    <w:unhideWhenUsed/>
    <w:rsid w:val="009B44D9"/>
    <w:pPr>
      <w:spacing w:line="240" w:lineRule="auto"/>
    </w:pPr>
    <w:rPr>
      <w:sz w:val="20"/>
      <w:szCs w:val="20"/>
    </w:rPr>
  </w:style>
  <w:style w:type="character" w:customStyle="1" w:styleId="CommentTextChar">
    <w:name w:val="Comment Text Char"/>
    <w:basedOn w:val="DefaultParagraphFont"/>
    <w:link w:val="CommentText"/>
    <w:uiPriority w:val="99"/>
    <w:semiHidden/>
    <w:rsid w:val="009B44D9"/>
    <w:rPr>
      <w:sz w:val="20"/>
      <w:szCs w:val="20"/>
    </w:rPr>
  </w:style>
  <w:style w:type="paragraph" w:styleId="CommentSubject">
    <w:name w:val="annotation subject"/>
    <w:basedOn w:val="CommentText"/>
    <w:next w:val="CommentText"/>
    <w:link w:val="CommentSubjectChar"/>
    <w:uiPriority w:val="99"/>
    <w:semiHidden/>
    <w:unhideWhenUsed/>
    <w:rsid w:val="009B44D9"/>
    <w:rPr>
      <w:b/>
      <w:bCs/>
    </w:rPr>
  </w:style>
  <w:style w:type="character" w:customStyle="1" w:styleId="CommentSubjectChar">
    <w:name w:val="Comment Subject Char"/>
    <w:basedOn w:val="CommentTextChar"/>
    <w:link w:val="CommentSubject"/>
    <w:uiPriority w:val="99"/>
    <w:semiHidden/>
    <w:rsid w:val="009B44D9"/>
    <w:rPr>
      <w:b/>
      <w:bCs/>
      <w:sz w:val="20"/>
      <w:szCs w:val="20"/>
    </w:rPr>
  </w:style>
  <w:style w:type="paragraph" w:styleId="Revision">
    <w:name w:val="Revision"/>
    <w:hidden/>
    <w:uiPriority w:val="99"/>
    <w:semiHidden/>
    <w:rsid w:val="009B44D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151168"/>
    <w:pPr>
      <w:keepNext/>
      <w:widowControl w:val="0"/>
      <w:numPr>
        <w:numId w:val="1"/>
      </w:numPr>
      <w:spacing w:after="120" w:line="240" w:lineRule="auto"/>
      <w:jc w:val="both"/>
      <w:outlineLvl w:val="0"/>
    </w:pPr>
    <w:rPr>
      <w:rFonts w:ascii="Times New Roman" w:eastAsia="Times New Roman" w:hAnsi="Times New Roman" w:cs="Times New Roman"/>
      <w:b/>
      <w:bCs/>
      <w:kern w:val="32"/>
      <w:sz w:val="28"/>
      <w:szCs w:val="32"/>
      <w:lang w:val="x-none" w:eastAsia="x-none"/>
    </w:rPr>
  </w:style>
  <w:style w:type="paragraph" w:styleId="Heading2">
    <w:name w:val="heading 2"/>
    <w:basedOn w:val="Normal"/>
    <w:next w:val="Normal"/>
    <w:link w:val="Heading2Char"/>
    <w:uiPriority w:val="9"/>
    <w:unhideWhenUsed/>
    <w:qFormat/>
    <w:rsid w:val="00151168"/>
    <w:pPr>
      <w:keepNext/>
      <w:keepLines/>
      <w:numPr>
        <w:ilvl w:val="1"/>
        <w:numId w:val="1"/>
      </w:numPr>
      <w:spacing w:after="120" w:line="240" w:lineRule="auto"/>
      <w:jc w:val="both"/>
      <w:outlineLvl w:val="1"/>
    </w:pPr>
    <w:rPr>
      <w:rFonts w:ascii="Times New Roman" w:eastAsia="Times New Roman" w:hAnsi="Times New Roman" w:cs="Times New Roman"/>
      <w:b/>
      <w:bCs/>
      <w:iCs/>
      <w:sz w:val="28"/>
      <w:szCs w:val="28"/>
      <w:lang w:val="x-none" w:eastAsia="x-none"/>
    </w:rPr>
  </w:style>
  <w:style w:type="paragraph" w:styleId="Heading3">
    <w:name w:val="heading 3"/>
    <w:basedOn w:val="Normal"/>
    <w:next w:val="Normal"/>
    <w:link w:val="Heading3Char"/>
    <w:autoRedefine/>
    <w:uiPriority w:val="9"/>
    <w:unhideWhenUsed/>
    <w:qFormat/>
    <w:rsid w:val="00151168"/>
    <w:pPr>
      <w:keepNext/>
      <w:keepLines/>
      <w:numPr>
        <w:ilvl w:val="2"/>
        <w:numId w:val="1"/>
      </w:numPr>
      <w:spacing w:after="120" w:line="240" w:lineRule="auto"/>
      <w:ind w:left="0"/>
      <w:jc w:val="both"/>
      <w:outlineLvl w:val="2"/>
    </w:pPr>
    <w:rPr>
      <w:rFonts w:ascii="Times New Roman" w:eastAsia="Times New Roman" w:hAnsi="Times New Roman" w:cs="Times New Roman"/>
      <w:b/>
      <w:bCs/>
      <w:i/>
      <w:sz w:val="28"/>
      <w:szCs w:val="26"/>
      <w:lang w:val="x-none" w:eastAsia="x-none"/>
    </w:rPr>
  </w:style>
  <w:style w:type="paragraph" w:styleId="Heading4">
    <w:name w:val="heading 4"/>
    <w:basedOn w:val="Normal"/>
    <w:next w:val="Normal"/>
    <w:link w:val="Heading4Char"/>
    <w:autoRedefine/>
    <w:uiPriority w:val="9"/>
    <w:unhideWhenUsed/>
    <w:qFormat/>
    <w:rsid w:val="00151168"/>
    <w:pPr>
      <w:keepNext/>
      <w:keepLines/>
      <w:numPr>
        <w:ilvl w:val="3"/>
        <w:numId w:val="1"/>
      </w:numPr>
      <w:spacing w:after="120" w:line="240" w:lineRule="auto"/>
      <w:outlineLvl w:val="3"/>
    </w:pPr>
    <w:rPr>
      <w:rFonts w:ascii="Times New Roman" w:eastAsia="Times New Roman" w:hAnsi="Times New Roman" w:cs="Times New Roman"/>
      <w:bCs/>
      <w:i/>
      <w:sz w:val="28"/>
      <w:szCs w:val="28"/>
      <w:lang w:val="x-none" w:eastAsia="x-none"/>
    </w:rPr>
  </w:style>
  <w:style w:type="paragraph" w:styleId="Heading5">
    <w:name w:val="heading 5"/>
    <w:basedOn w:val="Normal"/>
    <w:next w:val="Normal"/>
    <w:link w:val="Heading5Char"/>
    <w:uiPriority w:val="9"/>
    <w:semiHidden/>
    <w:unhideWhenUsed/>
    <w:qFormat/>
    <w:rsid w:val="00151168"/>
    <w:pPr>
      <w:keepNext/>
      <w:widowControl w:val="0"/>
      <w:numPr>
        <w:ilvl w:val="4"/>
        <w:numId w:val="1"/>
      </w:numPr>
      <w:spacing w:before="240" w:after="60" w:line="240" w:lineRule="auto"/>
      <w:outlineLvl w:val="4"/>
    </w:pPr>
    <w:rPr>
      <w:rFonts w:ascii="Calibri" w:eastAsia="Times New Roman" w:hAnsi="Calibri" w:cs="Times New Roman"/>
      <w:b/>
      <w:bCs/>
      <w:i/>
      <w:iCs/>
      <w:sz w:val="26"/>
      <w:szCs w:val="26"/>
      <w:lang w:val="x-none" w:eastAsia="x-none"/>
    </w:rPr>
  </w:style>
  <w:style w:type="paragraph" w:styleId="Heading6">
    <w:name w:val="heading 6"/>
    <w:basedOn w:val="Normal"/>
    <w:next w:val="Normal"/>
    <w:link w:val="Heading6Char"/>
    <w:uiPriority w:val="9"/>
    <w:semiHidden/>
    <w:unhideWhenUsed/>
    <w:qFormat/>
    <w:rsid w:val="00151168"/>
    <w:pPr>
      <w:keepNext/>
      <w:widowControl w:val="0"/>
      <w:numPr>
        <w:ilvl w:val="5"/>
        <w:numId w:val="1"/>
      </w:numPr>
      <w:spacing w:before="240" w:after="60" w:line="240" w:lineRule="auto"/>
      <w:outlineLvl w:val="5"/>
    </w:pPr>
    <w:rPr>
      <w:rFonts w:ascii="Calibri" w:eastAsia="Times New Roman" w:hAnsi="Calibri" w:cs="Times New Roman"/>
      <w:b/>
      <w:bCs/>
      <w:lang w:val="x-none" w:eastAsia="x-none"/>
    </w:rPr>
  </w:style>
  <w:style w:type="paragraph" w:styleId="Heading7">
    <w:name w:val="heading 7"/>
    <w:basedOn w:val="Normal"/>
    <w:next w:val="Normal"/>
    <w:link w:val="Heading7Char"/>
    <w:uiPriority w:val="9"/>
    <w:semiHidden/>
    <w:unhideWhenUsed/>
    <w:qFormat/>
    <w:rsid w:val="00151168"/>
    <w:pPr>
      <w:keepNext/>
      <w:widowControl w:val="0"/>
      <w:numPr>
        <w:ilvl w:val="6"/>
        <w:numId w:val="1"/>
      </w:numPr>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iPriority w:val="9"/>
    <w:semiHidden/>
    <w:unhideWhenUsed/>
    <w:qFormat/>
    <w:rsid w:val="00151168"/>
    <w:pPr>
      <w:keepNext/>
      <w:widowControl w:val="0"/>
      <w:numPr>
        <w:ilvl w:val="7"/>
        <w:numId w:val="1"/>
      </w:numPr>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iPriority w:val="9"/>
    <w:semiHidden/>
    <w:unhideWhenUsed/>
    <w:qFormat/>
    <w:rsid w:val="00151168"/>
    <w:pPr>
      <w:keepNext/>
      <w:widowControl w:val="0"/>
      <w:numPr>
        <w:ilvl w:val="8"/>
        <w:numId w:val="1"/>
      </w:numPr>
      <w:spacing w:before="240" w:after="60" w:line="240" w:lineRule="auto"/>
      <w:outlineLvl w:val="8"/>
    </w:pPr>
    <w:rPr>
      <w:rFonts w:ascii="Calibri Light" w:eastAsia="Times New Roman" w:hAnsi="Calibri Light"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539"/>
  </w:style>
  <w:style w:type="paragraph" w:styleId="Footer">
    <w:name w:val="footer"/>
    <w:basedOn w:val="Normal"/>
    <w:link w:val="FooterChar"/>
    <w:uiPriority w:val="99"/>
    <w:unhideWhenUsed/>
    <w:rsid w:val="00D415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539"/>
  </w:style>
  <w:style w:type="paragraph" w:styleId="BalloonText">
    <w:name w:val="Balloon Text"/>
    <w:basedOn w:val="Normal"/>
    <w:link w:val="BalloonTextChar"/>
    <w:uiPriority w:val="99"/>
    <w:semiHidden/>
    <w:unhideWhenUsed/>
    <w:rsid w:val="00997D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D71"/>
    <w:rPr>
      <w:rFonts w:ascii="Segoe UI" w:hAnsi="Segoe UI" w:cs="Segoe UI"/>
      <w:sz w:val="18"/>
      <w:szCs w:val="18"/>
    </w:rPr>
  </w:style>
  <w:style w:type="character" w:customStyle="1" w:styleId="Heading1Char">
    <w:name w:val="Heading 1 Char"/>
    <w:basedOn w:val="DefaultParagraphFont"/>
    <w:link w:val="Heading1"/>
    <w:uiPriority w:val="9"/>
    <w:rsid w:val="00151168"/>
    <w:rPr>
      <w:rFonts w:ascii="Times New Roman" w:eastAsia="Times New Roman" w:hAnsi="Times New Roman" w:cs="Times New Roman"/>
      <w:b/>
      <w:bCs/>
      <w:kern w:val="32"/>
      <w:sz w:val="28"/>
      <w:szCs w:val="32"/>
      <w:lang w:val="x-none" w:eastAsia="x-none"/>
    </w:rPr>
  </w:style>
  <w:style w:type="character" w:customStyle="1" w:styleId="Heading2Char">
    <w:name w:val="Heading 2 Char"/>
    <w:basedOn w:val="DefaultParagraphFont"/>
    <w:link w:val="Heading2"/>
    <w:uiPriority w:val="9"/>
    <w:rsid w:val="00151168"/>
    <w:rPr>
      <w:rFonts w:ascii="Times New Roman" w:eastAsia="Times New Roman" w:hAnsi="Times New Roman" w:cs="Times New Roman"/>
      <w:b/>
      <w:bCs/>
      <w:iCs/>
      <w:sz w:val="28"/>
      <w:szCs w:val="28"/>
      <w:lang w:val="x-none" w:eastAsia="x-none"/>
    </w:rPr>
  </w:style>
  <w:style w:type="character" w:customStyle="1" w:styleId="Heading3Char">
    <w:name w:val="Heading 3 Char"/>
    <w:basedOn w:val="DefaultParagraphFont"/>
    <w:link w:val="Heading3"/>
    <w:uiPriority w:val="9"/>
    <w:rsid w:val="00151168"/>
    <w:rPr>
      <w:rFonts w:ascii="Times New Roman" w:eastAsia="Times New Roman" w:hAnsi="Times New Roman" w:cs="Times New Roman"/>
      <w:b/>
      <w:bCs/>
      <w:i/>
      <w:sz w:val="28"/>
      <w:szCs w:val="26"/>
      <w:lang w:val="x-none" w:eastAsia="x-none"/>
    </w:rPr>
  </w:style>
  <w:style w:type="character" w:customStyle="1" w:styleId="Heading4Char">
    <w:name w:val="Heading 4 Char"/>
    <w:basedOn w:val="DefaultParagraphFont"/>
    <w:link w:val="Heading4"/>
    <w:uiPriority w:val="9"/>
    <w:rsid w:val="00151168"/>
    <w:rPr>
      <w:rFonts w:ascii="Times New Roman" w:eastAsia="Times New Roman" w:hAnsi="Times New Roman" w:cs="Times New Roman"/>
      <w:bCs/>
      <w:i/>
      <w:sz w:val="28"/>
      <w:szCs w:val="28"/>
      <w:lang w:val="x-none" w:eastAsia="x-none"/>
    </w:rPr>
  </w:style>
  <w:style w:type="character" w:customStyle="1" w:styleId="Heading5Char">
    <w:name w:val="Heading 5 Char"/>
    <w:basedOn w:val="DefaultParagraphFont"/>
    <w:link w:val="Heading5"/>
    <w:uiPriority w:val="9"/>
    <w:semiHidden/>
    <w:rsid w:val="00151168"/>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uiPriority w:val="9"/>
    <w:semiHidden/>
    <w:rsid w:val="00151168"/>
    <w:rPr>
      <w:rFonts w:ascii="Calibri" w:eastAsia="Times New Roman" w:hAnsi="Calibri" w:cs="Times New Roman"/>
      <w:b/>
      <w:bCs/>
      <w:lang w:val="x-none" w:eastAsia="x-none"/>
    </w:rPr>
  </w:style>
  <w:style w:type="character" w:customStyle="1" w:styleId="Heading7Char">
    <w:name w:val="Heading 7 Char"/>
    <w:basedOn w:val="DefaultParagraphFont"/>
    <w:link w:val="Heading7"/>
    <w:uiPriority w:val="9"/>
    <w:semiHidden/>
    <w:rsid w:val="00151168"/>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uiPriority w:val="9"/>
    <w:semiHidden/>
    <w:rsid w:val="00151168"/>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uiPriority w:val="9"/>
    <w:semiHidden/>
    <w:rsid w:val="00151168"/>
    <w:rPr>
      <w:rFonts w:ascii="Calibri Light" w:eastAsia="Times New Roman" w:hAnsi="Calibri Light" w:cs="Times New Roman"/>
      <w:lang w:val="x-none" w:eastAsia="x-none"/>
    </w:rPr>
  </w:style>
  <w:style w:type="paragraph" w:styleId="NoSpacing">
    <w:name w:val="No Spacing"/>
    <w:uiPriority w:val="1"/>
    <w:qFormat/>
    <w:rsid w:val="00650691"/>
    <w:pPr>
      <w:spacing w:after="0" w:line="240" w:lineRule="auto"/>
    </w:p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n Char,single space,ft,C, Char9,Cha"/>
    <w:basedOn w:val="Normal"/>
    <w:link w:val="FootnoteTextChar"/>
    <w:uiPriority w:val="99"/>
    <w:qFormat/>
    <w:rsid w:val="00C653A2"/>
    <w:pPr>
      <w:spacing w:after="0" w:line="240" w:lineRule="auto"/>
    </w:pPr>
    <w:rPr>
      <w:rFonts w:ascii=".VnTime" w:eastAsia="Times New Roman" w:hAnsi=".VnTime"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sid w:val="00C653A2"/>
    <w:rPr>
      <w:rFonts w:ascii=".VnTime" w:eastAsia="Times New Roman" w:hAnsi=".VnTime" w:cs="Times New Roman"/>
      <w:sz w:val="20"/>
      <w:szCs w:val="20"/>
    </w:rPr>
  </w:style>
  <w:style w:type="paragraph" w:styleId="ListParagraph">
    <w:name w:val="List Paragraph"/>
    <w:basedOn w:val="Normal"/>
    <w:uiPriority w:val="34"/>
    <w:qFormat/>
    <w:rsid w:val="00C17CE8"/>
    <w:pPr>
      <w:ind w:left="720"/>
      <w:contextualSpacing/>
    </w:pPr>
  </w:style>
  <w:style w:type="character" w:styleId="CommentReference">
    <w:name w:val="annotation reference"/>
    <w:basedOn w:val="DefaultParagraphFont"/>
    <w:uiPriority w:val="99"/>
    <w:semiHidden/>
    <w:unhideWhenUsed/>
    <w:rsid w:val="009B44D9"/>
    <w:rPr>
      <w:sz w:val="16"/>
      <w:szCs w:val="16"/>
    </w:rPr>
  </w:style>
  <w:style w:type="paragraph" w:styleId="CommentText">
    <w:name w:val="annotation text"/>
    <w:basedOn w:val="Normal"/>
    <w:link w:val="CommentTextChar"/>
    <w:uiPriority w:val="99"/>
    <w:semiHidden/>
    <w:unhideWhenUsed/>
    <w:rsid w:val="009B44D9"/>
    <w:pPr>
      <w:spacing w:line="240" w:lineRule="auto"/>
    </w:pPr>
    <w:rPr>
      <w:sz w:val="20"/>
      <w:szCs w:val="20"/>
    </w:rPr>
  </w:style>
  <w:style w:type="character" w:customStyle="1" w:styleId="CommentTextChar">
    <w:name w:val="Comment Text Char"/>
    <w:basedOn w:val="DefaultParagraphFont"/>
    <w:link w:val="CommentText"/>
    <w:uiPriority w:val="99"/>
    <w:semiHidden/>
    <w:rsid w:val="009B44D9"/>
    <w:rPr>
      <w:sz w:val="20"/>
      <w:szCs w:val="20"/>
    </w:rPr>
  </w:style>
  <w:style w:type="paragraph" w:styleId="CommentSubject">
    <w:name w:val="annotation subject"/>
    <w:basedOn w:val="CommentText"/>
    <w:next w:val="CommentText"/>
    <w:link w:val="CommentSubjectChar"/>
    <w:uiPriority w:val="99"/>
    <w:semiHidden/>
    <w:unhideWhenUsed/>
    <w:rsid w:val="009B44D9"/>
    <w:rPr>
      <w:b/>
      <w:bCs/>
    </w:rPr>
  </w:style>
  <w:style w:type="character" w:customStyle="1" w:styleId="CommentSubjectChar">
    <w:name w:val="Comment Subject Char"/>
    <w:basedOn w:val="CommentTextChar"/>
    <w:link w:val="CommentSubject"/>
    <w:uiPriority w:val="99"/>
    <w:semiHidden/>
    <w:rsid w:val="009B44D9"/>
    <w:rPr>
      <w:b/>
      <w:bCs/>
      <w:sz w:val="20"/>
      <w:szCs w:val="20"/>
    </w:rPr>
  </w:style>
  <w:style w:type="paragraph" w:styleId="Revision">
    <w:name w:val="Revision"/>
    <w:hidden/>
    <w:uiPriority w:val="99"/>
    <w:semiHidden/>
    <w:rsid w:val="009B44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3564">
      <w:bodyDiv w:val="1"/>
      <w:marLeft w:val="0"/>
      <w:marRight w:val="0"/>
      <w:marTop w:val="0"/>
      <w:marBottom w:val="0"/>
      <w:divBdr>
        <w:top w:val="none" w:sz="0" w:space="0" w:color="auto"/>
        <w:left w:val="none" w:sz="0" w:space="0" w:color="auto"/>
        <w:bottom w:val="none" w:sz="0" w:space="0" w:color="auto"/>
        <w:right w:val="none" w:sz="0" w:space="0" w:color="auto"/>
      </w:divBdr>
    </w:div>
    <w:div w:id="208341315">
      <w:bodyDiv w:val="1"/>
      <w:marLeft w:val="0"/>
      <w:marRight w:val="0"/>
      <w:marTop w:val="0"/>
      <w:marBottom w:val="0"/>
      <w:divBdr>
        <w:top w:val="none" w:sz="0" w:space="0" w:color="auto"/>
        <w:left w:val="none" w:sz="0" w:space="0" w:color="auto"/>
        <w:bottom w:val="none" w:sz="0" w:space="0" w:color="auto"/>
        <w:right w:val="none" w:sz="0" w:space="0" w:color="auto"/>
      </w:divBdr>
    </w:div>
    <w:div w:id="1019426320">
      <w:bodyDiv w:val="1"/>
      <w:marLeft w:val="0"/>
      <w:marRight w:val="0"/>
      <w:marTop w:val="0"/>
      <w:marBottom w:val="0"/>
      <w:divBdr>
        <w:top w:val="none" w:sz="0" w:space="0" w:color="auto"/>
        <w:left w:val="none" w:sz="0" w:space="0" w:color="auto"/>
        <w:bottom w:val="none" w:sz="0" w:space="0" w:color="auto"/>
        <w:right w:val="none" w:sz="0" w:space="0" w:color="auto"/>
      </w:divBdr>
    </w:div>
    <w:div w:id="1200166771">
      <w:bodyDiv w:val="1"/>
      <w:marLeft w:val="0"/>
      <w:marRight w:val="0"/>
      <w:marTop w:val="0"/>
      <w:marBottom w:val="0"/>
      <w:divBdr>
        <w:top w:val="none" w:sz="0" w:space="0" w:color="auto"/>
        <w:left w:val="none" w:sz="0" w:space="0" w:color="auto"/>
        <w:bottom w:val="none" w:sz="0" w:space="0" w:color="auto"/>
        <w:right w:val="none" w:sz="0" w:space="0" w:color="auto"/>
      </w:divBdr>
    </w:div>
    <w:div w:id="1392999036">
      <w:bodyDiv w:val="1"/>
      <w:marLeft w:val="0"/>
      <w:marRight w:val="0"/>
      <w:marTop w:val="0"/>
      <w:marBottom w:val="0"/>
      <w:divBdr>
        <w:top w:val="none" w:sz="0" w:space="0" w:color="auto"/>
        <w:left w:val="none" w:sz="0" w:space="0" w:color="auto"/>
        <w:bottom w:val="none" w:sz="0" w:space="0" w:color="auto"/>
        <w:right w:val="none" w:sz="0" w:space="0" w:color="auto"/>
      </w:divBdr>
    </w:div>
    <w:div w:id="1401706898">
      <w:bodyDiv w:val="1"/>
      <w:marLeft w:val="0"/>
      <w:marRight w:val="0"/>
      <w:marTop w:val="0"/>
      <w:marBottom w:val="0"/>
      <w:divBdr>
        <w:top w:val="none" w:sz="0" w:space="0" w:color="auto"/>
        <w:left w:val="none" w:sz="0" w:space="0" w:color="auto"/>
        <w:bottom w:val="none" w:sz="0" w:space="0" w:color="auto"/>
        <w:right w:val="none" w:sz="0" w:space="0" w:color="auto"/>
      </w:divBdr>
    </w:div>
    <w:div w:id="1466196377">
      <w:bodyDiv w:val="1"/>
      <w:marLeft w:val="0"/>
      <w:marRight w:val="0"/>
      <w:marTop w:val="0"/>
      <w:marBottom w:val="0"/>
      <w:divBdr>
        <w:top w:val="none" w:sz="0" w:space="0" w:color="auto"/>
        <w:left w:val="none" w:sz="0" w:space="0" w:color="auto"/>
        <w:bottom w:val="none" w:sz="0" w:space="0" w:color="auto"/>
        <w:right w:val="none" w:sz="0" w:space="0" w:color="auto"/>
      </w:divBdr>
    </w:div>
    <w:div w:id="156514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9D793-59D7-4D75-929A-468DC9DAD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4731</Words>
  <Characters>26971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Microsoft</Company>
  <LinksUpToDate>false</LinksUpToDate>
  <CharactersWithSpaces>31639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Admin</dc:creator>
  <cp:lastModifiedBy>lhi</cp:lastModifiedBy>
  <cp:revision>2</cp:revision>
  <cp:lastPrinted>2022-07-05T09:18:00Z</cp:lastPrinted>
  <dcterms:created xsi:type="dcterms:W3CDTF">2023-06-23T08:06:00Z</dcterms:created>
  <dcterms:modified xsi:type="dcterms:W3CDTF">2023-06-23T08:06:00Z</dcterms:modified>
</cp:coreProperties>
</file>